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16cid w16 w16cex w16sdtdh w16sdtfl w16du wp14">
  <w:body>
    <w:p w:rsidRPr="001F515D" w:rsidR="00F8092B" w:rsidP="00C56B7C" w:rsidRDefault="00F8092B" w14:paraId="5F0862B1" w14:textId="2CCE53C1">
      <w:pPr>
        <w:pStyle w:val="Subtitle"/>
        <w:jc w:val="both"/>
        <w:rPr>
          <w:rFonts w:ascii="Calibri Light" w:hAnsi="Calibri Light" w:cs="Calibri Light"/>
        </w:rPr>
      </w:pPr>
    </w:p>
    <w:p w:rsidRPr="001F515D" w:rsidR="00F8092B" w:rsidP="00C56B7C" w:rsidRDefault="00F8092B" w14:paraId="3CE824BE" w14:textId="77777777">
      <w:pPr>
        <w:pStyle w:val="Subtitle"/>
        <w:jc w:val="both"/>
        <w:rPr>
          <w:rFonts w:ascii="Calibri Light" w:hAnsi="Calibri Light" w:cs="Calibri Light"/>
        </w:rPr>
      </w:pPr>
    </w:p>
    <w:p w:rsidR="002C3D93" w:rsidP="00C56B7C" w:rsidRDefault="00623B47" w14:paraId="32E174C1" w14:textId="2A07126C">
      <w:pPr>
        <w:pStyle w:val="Subtitle"/>
        <w:rPr>
          <w:rFonts w:ascii="Calibri Light" w:hAnsi="Calibri Light" w:cs="Calibri Light"/>
          <w:color w:val="2288A7"/>
          <w:sz w:val="56"/>
          <w:szCs w:val="56"/>
        </w:rPr>
      </w:pPr>
      <w:r w:rsidRPr="001F515D">
        <w:rPr>
          <w:rFonts w:ascii="Calibri Light" w:hAnsi="Calibri Light" w:cs="Calibri Light"/>
          <w:color w:val="2288A7"/>
          <w:sz w:val="56"/>
          <w:szCs w:val="56"/>
        </w:rPr>
        <w:t>STRATEG</w:t>
      </w:r>
      <w:r w:rsidR="00761572">
        <w:rPr>
          <w:rFonts w:ascii="Calibri Light" w:hAnsi="Calibri Light" w:cs="Calibri Light"/>
          <w:color w:val="2288A7"/>
          <w:sz w:val="56"/>
          <w:szCs w:val="56"/>
        </w:rPr>
        <w:t>IC CLARITY</w:t>
      </w:r>
    </w:p>
    <w:p w:rsidRPr="001F515D" w:rsidR="007E4BCE" w:rsidP="00C56B7C" w:rsidRDefault="000432CC" w14:paraId="7BE0F717" w14:textId="06052293">
      <w:pPr>
        <w:pStyle w:val="Subtitle"/>
        <w:rPr>
          <w:rFonts w:ascii="Calibri Light" w:hAnsi="Calibri Light" w:cs="Calibri Light"/>
          <w:color w:val="2288A7"/>
          <w:sz w:val="40"/>
          <w:szCs w:val="40"/>
        </w:rPr>
      </w:pPr>
      <w:r w:rsidRPr="001F515D">
        <w:rPr>
          <w:rFonts w:ascii="Calibri Light" w:hAnsi="Calibri Light" w:cs="Calibri Light"/>
          <w:noProof/>
          <w:color w:val="C7F5FF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54C1785" wp14:editId="67A2E6DC">
                <wp:simplePos x="0" y="0"/>
                <wp:positionH relativeFrom="column">
                  <wp:posOffset>74427</wp:posOffset>
                </wp:positionH>
                <wp:positionV relativeFrom="paragraph">
                  <wp:posOffset>62319</wp:posOffset>
                </wp:positionV>
                <wp:extent cx="5550195" cy="0"/>
                <wp:effectExtent l="0" t="0" r="0" b="0"/>
                <wp:wrapNone/>
                <wp:docPr id="456180172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1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7F5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1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c7f5ff" strokeweight=".5pt" from="5.85pt,4.9pt" to="442.85pt,4.9pt" w14:anchorId="17D19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">
                <v:stroke joinstyle="miter"/>
              </v:line>
            </w:pict>
          </mc:Fallback>
        </mc:AlternateContent>
      </w:r>
    </w:p>
    <w:p w:rsidRPr="00554D7C" w:rsidR="003751A6" w:rsidP="00C56B7C" w:rsidRDefault="00886501" w14:paraId="5D1E7A93" w14:textId="14452968">
      <w:pPr>
        <w:pStyle w:val="Subtitle"/>
        <w:rPr>
          <w:rFonts w:ascii="Calibri Light" w:hAnsi="Calibri Light" w:cs="Calibri Light"/>
          <w:color w:val="2288A7"/>
          <w:sz w:val="40"/>
          <w:szCs w:val="40"/>
        </w:rPr>
      </w:pPr>
      <w:r w:rsidRPr="00886501">
        <w:rPr>
          <w:rFonts w:ascii="Calibri Light" w:hAnsi="Calibri Light" w:cs="Calibri Light"/>
          <w:color w:val="2288A7"/>
          <w:sz w:val="40"/>
          <w:szCs w:val="40"/>
        </w:rPr>
        <w:t>A practica</w:t>
      </w:r>
      <w:r>
        <w:rPr>
          <w:rFonts w:ascii="Calibri Light" w:hAnsi="Calibri Light" w:cs="Calibri Light"/>
          <w:color w:val="2288A7"/>
          <w:sz w:val="40"/>
          <w:szCs w:val="40"/>
        </w:rPr>
        <w:t xml:space="preserve">l </w:t>
      </w:r>
      <w:r w:rsidR="00604F21">
        <w:rPr>
          <w:rFonts w:ascii="Calibri Light" w:hAnsi="Calibri Light" w:cs="Calibri Light"/>
          <w:color w:val="2288A7"/>
          <w:sz w:val="40"/>
          <w:szCs w:val="40"/>
        </w:rPr>
        <w:t xml:space="preserve">advisor </w:t>
      </w:r>
      <w:r>
        <w:rPr>
          <w:rFonts w:ascii="Calibri Light" w:hAnsi="Calibri Light" w:cs="Calibri Light"/>
          <w:color w:val="2288A7"/>
          <w:sz w:val="40"/>
          <w:szCs w:val="40"/>
        </w:rPr>
        <w:t>handbook for guiding</w:t>
      </w:r>
      <w:r w:rsidRPr="00886501">
        <w:rPr>
          <w:rFonts w:ascii="Calibri Light" w:hAnsi="Calibri Light" w:cs="Calibri Light"/>
          <w:color w:val="2288A7"/>
          <w:sz w:val="40"/>
          <w:szCs w:val="40"/>
        </w:rPr>
        <w:t xml:space="preserve"> entrepreneurs </w:t>
      </w:r>
      <w:r w:rsidR="00136221">
        <w:rPr>
          <w:rFonts w:ascii="Calibri Light" w:hAnsi="Calibri Light" w:cs="Calibri Light"/>
          <w:color w:val="2288A7"/>
          <w:sz w:val="40"/>
          <w:szCs w:val="40"/>
        </w:rPr>
        <w:t xml:space="preserve">to </w:t>
      </w:r>
      <w:r w:rsidRPr="00886501">
        <w:rPr>
          <w:rFonts w:ascii="Calibri Light" w:hAnsi="Calibri Light" w:cs="Calibri Light"/>
          <w:color w:val="2288A7"/>
          <w:sz w:val="40"/>
          <w:szCs w:val="40"/>
        </w:rPr>
        <w:t>clarify strategy, validate assumptions, and execute with focus</w:t>
      </w:r>
    </w:p>
    <w:p w:rsidR="00F25935" w:rsidP="00C56B7C" w:rsidRDefault="000247AC" w14:paraId="54F96E78" w14:textId="74DD8D65">
      <w:pPr>
        <w:jc w:val="center"/>
        <w:rPr>
          <w:rFonts w:ascii="Calibri Light" w:hAnsi="Calibri Light" w:cs="Calibri Light"/>
        </w:rPr>
      </w:pPr>
      <w:r w:rsidRPr="001F515D">
        <w:rPr>
          <w:rFonts w:ascii="Calibri Light" w:hAnsi="Calibri Light" w:cs="Calibri Light"/>
          <w:noProof/>
        </w:rPr>
        <w:drawing>
          <wp:inline distT="0" distB="0" distL="0" distR="0" wp14:anchorId="041266F8" wp14:editId="2B60B386">
            <wp:extent cx="2599270" cy="1503458"/>
            <wp:effectExtent l="0" t="0" r="0" b="1905"/>
            <wp:docPr id="1135230001" name="Picture 1" descr="Et bilde som inneholder tekst, Font, logo, Grafikk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230001" name="Picture 1" descr="Et bilde som inneholder tekst, Font, logo, Grafikk&#10;&#10;KI-generert innhold kan være feil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72" t="32557" r="23960" b="34261"/>
                    <a:stretch/>
                  </pic:blipFill>
                  <pic:spPr bwMode="auto">
                    <a:xfrm>
                      <a:off x="0" y="0"/>
                      <a:ext cx="2599270" cy="1503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5BDC" w:rsidP="00C56B7C" w:rsidRDefault="004A5BDC" w14:paraId="6E8B2B9C" w14:textId="79DE4219">
      <w:pPr>
        <w:jc w:val="center"/>
        <w:rPr>
          <w:rFonts w:ascii="Calibri Light" w:hAnsi="Calibri Light" w:cs="Calibri Light"/>
          <w:sz w:val="28"/>
          <w:szCs w:val="28"/>
        </w:rPr>
      </w:pPr>
      <w:r w:rsidRPr="004A5BDC">
        <w:rPr>
          <w:rFonts w:ascii="Calibri Light" w:hAnsi="Calibri Light" w:cs="Calibri Light"/>
          <w:sz w:val="28"/>
          <w:szCs w:val="28"/>
        </w:rPr>
        <w:t>Developed by Dr Niall O’Leary, Head of the Hincks Centre for Entrepreneurship Excellence</w:t>
      </w:r>
      <w:r>
        <w:rPr>
          <w:rFonts w:ascii="Calibri Light" w:hAnsi="Calibri Light" w:cs="Calibri Light"/>
          <w:sz w:val="28"/>
          <w:szCs w:val="28"/>
        </w:rPr>
        <w:t xml:space="preserve"> at Munster Technological University. </w:t>
      </w:r>
    </w:p>
    <w:p w:rsidRPr="00535C56" w:rsidR="00535C56" w:rsidP="00C56B7C" w:rsidRDefault="00F34DAD" w14:paraId="13519900" w14:textId="33F8E58D">
      <w:pPr>
        <w:jc w:val="center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T</w:t>
      </w:r>
      <w:r w:rsidRPr="00535C56">
        <w:rPr>
          <w:rFonts w:ascii="Calibri Light" w:hAnsi="Calibri Light" w:cs="Calibri Light"/>
          <w:sz w:val="28"/>
          <w:szCs w:val="28"/>
        </w:rPr>
        <w:t xml:space="preserve">ested and trusted by </w:t>
      </w:r>
      <w:r>
        <w:rPr>
          <w:rFonts w:ascii="Calibri Light" w:hAnsi="Calibri Light" w:cs="Calibri Light"/>
          <w:sz w:val="28"/>
          <w:szCs w:val="28"/>
        </w:rPr>
        <w:t>the</w:t>
      </w:r>
      <w:r w:rsidRPr="00535C56" w:rsidR="00535C56">
        <w:rPr>
          <w:rFonts w:ascii="Calibri Light" w:hAnsi="Calibri Light" w:cs="Calibri Light"/>
          <w:sz w:val="28"/>
          <w:szCs w:val="28"/>
        </w:rPr>
        <w:t xml:space="preserve"> partnership of:</w:t>
      </w:r>
    </w:p>
    <w:p w:rsidRPr="001F515D" w:rsidR="007F55B9" w:rsidP="00C56B7C" w:rsidRDefault="00BE7564" w14:paraId="768042D8" w14:textId="37231F26">
      <w:pPr>
        <w:jc w:val="center"/>
        <w:rPr>
          <w:rFonts w:ascii="Calibri Light" w:hAnsi="Calibri Light" w:cs="Calibri Light"/>
        </w:rPr>
      </w:pPr>
      <w:r w:rsidRPr="00771206">
        <w:rPr>
          <w:rFonts w:ascii="Calibri Light" w:hAnsi="Calibri Light" w:cs="Calibri Light"/>
          <w:noProof/>
        </w:rPr>
        <w:drawing>
          <wp:anchor distT="0" distB="0" distL="114300" distR="114300" simplePos="0" relativeHeight="251658245" behindDoc="0" locked="0" layoutInCell="1" allowOverlap="1" wp14:anchorId="1802E423" wp14:editId="694EDEA5">
            <wp:simplePos x="0" y="0"/>
            <wp:positionH relativeFrom="column">
              <wp:posOffset>-144855</wp:posOffset>
            </wp:positionH>
            <wp:positionV relativeFrom="paragraph">
              <wp:posOffset>1257966</wp:posOffset>
            </wp:positionV>
            <wp:extent cx="1444027" cy="727856"/>
            <wp:effectExtent l="0" t="0" r="3810" b="0"/>
            <wp:wrapNone/>
            <wp:docPr id="225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E55A8F7-CFD3-4D7F-92B1-9117C6F39DE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Picture 2">
                      <a:extLst>
                        <a:ext uri="{FF2B5EF4-FFF2-40B4-BE49-F238E27FC236}">
                          <a16:creationId xmlns:a16="http://schemas.microsoft.com/office/drawing/2014/main" id="{EE55A8F7-CFD3-4D7F-92B1-9117C6F39DE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12" cy="7338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1206" w:rsidR="007800C2">
        <w:rPr>
          <w:rFonts w:ascii="Calibri Light" w:hAnsi="Calibri Light" w:cs="Calibri Light"/>
          <w:noProof/>
        </w:rPr>
        <w:drawing>
          <wp:anchor distT="0" distB="0" distL="114300" distR="114300" simplePos="0" relativeHeight="251658246" behindDoc="0" locked="0" layoutInCell="1" allowOverlap="1" wp14:anchorId="270E242A" wp14:editId="4ACDAD18">
            <wp:simplePos x="0" y="0"/>
            <wp:positionH relativeFrom="column">
              <wp:posOffset>1411792</wp:posOffset>
            </wp:positionH>
            <wp:positionV relativeFrom="paragraph">
              <wp:posOffset>1312789</wp:posOffset>
            </wp:positionV>
            <wp:extent cx="2432455" cy="580078"/>
            <wp:effectExtent l="0" t="0" r="6350" b="0"/>
            <wp:wrapNone/>
            <wp:docPr id="2" name="Picture 1" descr="Norinnova logo hvit. Grafisk element.">
              <a:extLst xmlns:a="http://schemas.openxmlformats.org/drawingml/2006/main">
                <a:ext uri="{FF2B5EF4-FFF2-40B4-BE49-F238E27FC236}">
                  <a16:creationId xmlns:a16="http://schemas.microsoft.com/office/drawing/2014/main" id="{B7D9B998-ECAA-667A-2367-DE6A56D1329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Norinnova logo hvit. Grafisk element.">
                      <a:extLst>
                        <a:ext uri="{FF2B5EF4-FFF2-40B4-BE49-F238E27FC236}">
                          <a16:creationId xmlns:a16="http://schemas.microsoft.com/office/drawing/2014/main" id="{B7D9B998-ECAA-667A-2367-DE6A56D1329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639" cy="586561"/>
                    </a:xfrm>
                    <a:prstGeom prst="rect">
                      <a:avLst/>
                    </a:prstGeom>
                    <a:solidFill>
                      <a:schemeClr val="tx1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1206" w:rsidR="00864C07">
        <w:rPr>
          <w:rFonts w:ascii="Calibri Light" w:hAnsi="Calibri Light" w:cs="Calibri Light"/>
          <w:noProof/>
        </w:rPr>
        <w:drawing>
          <wp:anchor distT="0" distB="0" distL="114300" distR="114300" simplePos="0" relativeHeight="251658240" behindDoc="0" locked="0" layoutInCell="1" allowOverlap="1" wp14:anchorId="2BB680FE" wp14:editId="1ADD9E80">
            <wp:simplePos x="0" y="0"/>
            <wp:positionH relativeFrom="column">
              <wp:posOffset>3952875</wp:posOffset>
            </wp:positionH>
            <wp:positionV relativeFrom="paragraph">
              <wp:posOffset>1296670</wp:posOffset>
            </wp:positionV>
            <wp:extent cx="1365250" cy="613330"/>
            <wp:effectExtent l="0" t="0" r="6350" b="0"/>
            <wp:wrapNone/>
            <wp:docPr id="224" name="Picture 2" descr="The Ludgate Hub | Co-working space in West Cork">
              <a:extLst xmlns:a="http://schemas.openxmlformats.org/drawingml/2006/main">
                <a:ext uri="{FF2B5EF4-FFF2-40B4-BE49-F238E27FC236}">
                  <a16:creationId xmlns:a16="http://schemas.microsoft.com/office/drawing/2014/main" id="{B5159DE7-A043-4B7E-B987-E3A7C76995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2" descr="The Ludgate Hub | Co-working space in West Cork">
                      <a:extLst>
                        <a:ext uri="{FF2B5EF4-FFF2-40B4-BE49-F238E27FC236}">
                          <a16:creationId xmlns:a16="http://schemas.microsoft.com/office/drawing/2014/main" id="{B5159DE7-A043-4B7E-B987-E3A7C76995F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2" cy="615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1206" w:rsidR="00F25935">
        <w:rPr>
          <w:rFonts w:ascii="Calibri Light" w:hAnsi="Calibri Light" w:cs="Calibri Light"/>
          <w:noProof/>
        </w:rPr>
        <w:drawing>
          <wp:anchor distT="0" distB="0" distL="114300" distR="114300" simplePos="0" relativeHeight="251658247" behindDoc="0" locked="0" layoutInCell="1" allowOverlap="1" wp14:anchorId="6A4C8346" wp14:editId="63E98E4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23720" cy="663575"/>
            <wp:effectExtent l="0" t="0" r="5080" b="3175"/>
            <wp:wrapNone/>
            <wp:docPr id="223" name="Picture 2" descr="Munster Technological University - Wikipedia">
              <a:extLst xmlns:a="http://schemas.openxmlformats.org/drawingml/2006/main">
                <a:ext uri="{FF2B5EF4-FFF2-40B4-BE49-F238E27FC236}">
                  <a16:creationId xmlns:a16="http://schemas.microsoft.com/office/drawing/2014/main" id="{D4F5BAA1-CE77-4AC4-8A94-3A2C25ABA7F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Picture 2" descr="Munster Technological University - Wikipedia">
                      <a:extLst>
                        <a:ext uri="{FF2B5EF4-FFF2-40B4-BE49-F238E27FC236}">
                          <a16:creationId xmlns:a16="http://schemas.microsoft.com/office/drawing/2014/main" id="{D4F5BAA1-CE77-4AC4-8A94-3A2C25ABA7F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27" t="10534" r="10736" b="19211"/>
                    <a:stretch/>
                  </pic:blipFill>
                  <pic:spPr bwMode="auto">
                    <a:xfrm>
                      <a:off x="0" y="0"/>
                      <a:ext cx="1823720" cy="66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5935">
        <w:rPr>
          <w:noProof/>
        </w:rPr>
        <w:t xml:space="preserve">            </w:t>
      </w:r>
      <w:r w:rsidR="0041432C">
        <w:rPr>
          <w:noProof/>
        </w:rPr>
        <w:t xml:space="preserve">                                          </w:t>
      </w:r>
      <w:r w:rsidR="00F25935">
        <w:rPr>
          <w:noProof/>
        </w:rPr>
        <w:drawing>
          <wp:inline distT="0" distB="0" distL="0" distR="0" wp14:anchorId="7084D013" wp14:editId="4811FFDA">
            <wp:extent cx="2296834" cy="547465"/>
            <wp:effectExtent l="0" t="0" r="8255" b="5080"/>
            <wp:docPr id="1689368221" name="Picture 6" descr="Samtök sveitarfélaga á Norðurlandi vest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mtök sveitarfélaga á Norðurlandi vestr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118" cy="556829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432C">
        <w:rPr>
          <w:noProof/>
        </w:rPr>
        <w:t xml:space="preserve"> </w:t>
      </w:r>
      <w:r w:rsidR="0041432C">
        <w:rPr>
          <w:rFonts w:ascii="Calibri Light" w:hAnsi="Calibri Light" w:cs="Calibri Light"/>
          <w:noProof/>
        </w:rPr>
        <w:drawing>
          <wp:inline distT="0" distB="0" distL="0" distR="0" wp14:anchorId="5911ECD4" wp14:editId="596EC25B">
            <wp:extent cx="1038225" cy="828970"/>
            <wp:effectExtent l="0" t="0" r="0" b="9525"/>
            <wp:docPr id="545543440" name="Picture 1" descr="A green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543440" name="Picture 1" descr="A green and black logo&#10;&#10;AI-generated content may be incorrect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245" cy="83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515D" w:rsidR="007F55B9">
        <w:rPr>
          <w:rFonts w:ascii="Calibri Light" w:hAnsi="Calibri Light" w:cs="Calibri Light"/>
        </w:rPr>
        <w:br w:type="page"/>
      </w:r>
    </w:p>
    <w:p w:rsidRPr="008769A1" w:rsidR="00D14A61" w:rsidP="00145AEA" w:rsidRDefault="007673C9" w14:paraId="3F74E733" w14:textId="2BAE327E">
      <w:pPr>
        <w:pStyle w:val="Heading2"/>
        <w:jc w:val="both"/>
        <w:rPr>
          <w:rFonts w:ascii="Calibri" w:hAnsi="Calibri" w:cs="Calibri"/>
          <w:color w:val="2288A7"/>
        </w:rPr>
      </w:pPr>
      <w:bookmarkStart w:name="_Toc217647768" w:id="0"/>
      <w:r w:rsidRPr="008769A1">
        <w:rPr>
          <w:rFonts w:ascii="Calibri" w:hAnsi="Calibri" w:cs="Calibri"/>
          <w:color w:val="2288A7"/>
        </w:rPr>
        <w:lastRenderedPageBreak/>
        <w:t>Overview</w:t>
      </w:r>
      <w:bookmarkEnd w:id="0"/>
    </w:p>
    <w:p w:rsidRPr="001F515D" w:rsidR="001F515D" w:rsidP="00C56B7C" w:rsidRDefault="00417285" w14:paraId="1DEC293E" w14:textId="6BAF9A49">
      <w:pPr>
        <w:jc w:val="both"/>
        <w:rPr>
          <w:rFonts w:ascii="Calibri Light" w:hAnsi="Calibri Light" w:cs="Calibri Light"/>
          <w:sz w:val="24"/>
          <w:szCs w:val="24"/>
        </w:rPr>
      </w:pPr>
      <w:r w:rsidRPr="00417285">
        <w:rPr>
          <w:rFonts w:ascii="Calibri Light" w:hAnsi="Calibri Light" w:cs="Calibri Light"/>
          <w:sz w:val="24"/>
          <w:szCs w:val="24"/>
        </w:rPr>
        <w:t>Supporting businesses to succeed is a challenging and complex task, and it is not always obvious how to meet the diverse needs of clients</w:t>
      </w:r>
      <w:r w:rsidRPr="00730A90" w:rsidR="00730A90">
        <w:rPr>
          <w:rFonts w:ascii="Calibri Light" w:hAnsi="Calibri Light" w:cs="Calibri Light"/>
          <w:sz w:val="24"/>
          <w:szCs w:val="24"/>
        </w:rPr>
        <w:t>. This handbook translates robust evidence from large-scale studies into a practical, advisor-ready process</w:t>
      </w:r>
      <w:r w:rsidR="00F62CB7">
        <w:rPr>
          <w:rFonts w:ascii="Calibri Light" w:hAnsi="Calibri Light" w:cs="Calibri Light"/>
          <w:sz w:val="24"/>
          <w:szCs w:val="24"/>
        </w:rPr>
        <w:t>.</w:t>
      </w:r>
      <w:r w:rsidR="0098273B">
        <w:rPr>
          <w:rFonts w:ascii="Calibri Light" w:hAnsi="Calibri Light" w:cs="Calibri Light"/>
          <w:sz w:val="24"/>
          <w:szCs w:val="24"/>
        </w:rPr>
        <w:t xml:space="preserve"> T</w:t>
      </w:r>
      <w:r w:rsidRPr="0098273B" w:rsidR="0098273B">
        <w:rPr>
          <w:rFonts w:ascii="Calibri Light" w:hAnsi="Calibri Light" w:cs="Calibri Light"/>
          <w:sz w:val="24"/>
          <w:szCs w:val="24"/>
        </w:rPr>
        <w:t>he</w:t>
      </w:r>
      <w:r w:rsidR="003853B9">
        <w:rPr>
          <w:rFonts w:ascii="Calibri Light" w:hAnsi="Calibri Light" w:cs="Calibri Light"/>
          <w:sz w:val="24"/>
          <w:szCs w:val="24"/>
        </w:rPr>
        <w:t xml:space="preserve"> </w:t>
      </w:r>
      <w:r w:rsidRPr="0098273B" w:rsidR="0098273B">
        <w:rPr>
          <w:rFonts w:ascii="Calibri Light" w:hAnsi="Calibri Light" w:cs="Calibri Light"/>
          <w:sz w:val="24"/>
          <w:szCs w:val="24"/>
        </w:rPr>
        <w:t>methods provide a structure to guide</w:t>
      </w:r>
      <w:r w:rsidR="00AB0399">
        <w:rPr>
          <w:rFonts w:ascii="Calibri Light" w:hAnsi="Calibri Light" w:cs="Calibri Light"/>
          <w:sz w:val="24"/>
          <w:szCs w:val="24"/>
        </w:rPr>
        <w:t xml:space="preserve"> nearly all</w:t>
      </w:r>
      <w:r w:rsidRPr="0098273B" w:rsidR="0098273B">
        <w:rPr>
          <w:rFonts w:ascii="Calibri Light" w:hAnsi="Calibri Light" w:cs="Calibri Light"/>
          <w:sz w:val="24"/>
          <w:szCs w:val="24"/>
        </w:rPr>
        <w:t xml:space="preserve"> clients</w:t>
      </w:r>
      <w:r w:rsidR="00AB0399">
        <w:rPr>
          <w:rFonts w:ascii="Calibri Light" w:hAnsi="Calibri Light" w:cs="Calibri Light"/>
          <w:sz w:val="24"/>
          <w:szCs w:val="24"/>
        </w:rPr>
        <w:t>, regardless of domain,</w:t>
      </w:r>
      <w:r w:rsidRPr="0098273B" w:rsidR="0098273B">
        <w:rPr>
          <w:rFonts w:ascii="Calibri Light" w:hAnsi="Calibri Light" w:cs="Calibri Light"/>
          <w:sz w:val="24"/>
          <w:szCs w:val="24"/>
        </w:rPr>
        <w:t xml:space="preserve"> through the difficulties of starting and growing a business</w:t>
      </w:r>
      <w:r w:rsidR="0098273B">
        <w:rPr>
          <w:rFonts w:ascii="Calibri Light" w:hAnsi="Calibri Light" w:cs="Calibri Light"/>
          <w:sz w:val="24"/>
          <w:szCs w:val="24"/>
        </w:rPr>
        <w:t xml:space="preserve">. </w:t>
      </w:r>
      <w:r w:rsidR="00AB0399">
        <w:rPr>
          <w:rFonts w:ascii="Calibri Light" w:hAnsi="Calibri Light" w:cs="Calibri Light"/>
          <w:sz w:val="24"/>
          <w:szCs w:val="24"/>
        </w:rPr>
        <w:t>T</w:t>
      </w:r>
      <w:r w:rsidR="002A4C0B">
        <w:rPr>
          <w:rFonts w:ascii="Calibri Light" w:hAnsi="Calibri Light" w:cs="Calibri Light"/>
          <w:sz w:val="24"/>
          <w:szCs w:val="24"/>
        </w:rPr>
        <w:t xml:space="preserve">he Target Circular project team of advisors and researchers </w:t>
      </w:r>
      <w:r w:rsidR="008975A0">
        <w:rPr>
          <w:rFonts w:ascii="Calibri Light" w:hAnsi="Calibri Light" w:cs="Calibri Light"/>
          <w:sz w:val="24"/>
          <w:szCs w:val="24"/>
        </w:rPr>
        <w:t xml:space="preserve">took </w:t>
      </w:r>
      <w:r w:rsidR="00E81C6C">
        <w:rPr>
          <w:rFonts w:ascii="Calibri Light" w:hAnsi="Calibri Light" w:cs="Calibri Light"/>
          <w:sz w:val="24"/>
          <w:szCs w:val="24"/>
        </w:rPr>
        <w:t>these</w:t>
      </w:r>
      <w:r w:rsidR="00CC23AF">
        <w:rPr>
          <w:rFonts w:ascii="Calibri Light" w:hAnsi="Calibri Light" w:cs="Calibri Light"/>
          <w:sz w:val="24"/>
          <w:szCs w:val="24"/>
        </w:rPr>
        <w:t xml:space="preserve"> impressive</w:t>
      </w:r>
      <w:r w:rsidR="00E81C6C">
        <w:rPr>
          <w:rFonts w:ascii="Calibri Light" w:hAnsi="Calibri Light" w:cs="Calibri Light"/>
          <w:sz w:val="24"/>
          <w:szCs w:val="24"/>
        </w:rPr>
        <w:t xml:space="preserve"> </w:t>
      </w:r>
      <w:r w:rsidR="003853B9">
        <w:rPr>
          <w:rFonts w:ascii="Calibri Light" w:hAnsi="Calibri Light" w:cs="Calibri Light"/>
          <w:sz w:val="24"/>
          <w:szCs w:val="24"/>
        </w:rPr>
        <w:t>study</w:t>
      </w:r>
      <w:r w:rsidR="00DE1C8D">
        <w:rPr>
          <w:rFonts w:ascii="Calibri Light" w:hAnsi="Calibri Light" w:cs="Calibri Light"/>
          <w:sz w:val="24"/>
          <w:szCs w:val="24"/>
        </w:rPr>
        <w:t xml:space="preserve"> </w:t>
      </w:r>
      <w:r w:rsidR="00E81C6C">
        <w:rPr>
          <w:rFonts w:ascii="Calibri Light" w:hAnsi="Calibri Light" w:cs="Calibri Light"/>
          <w:sz w:val="24"/>
          <w:szCs w:val="24"/>
        </w:rPr>
        <w:t xml:space="preserve">findings and </w:t>
      </w:r>
      <w:r w:rsidR="00CC23AF">
        <w:rPr>
          <w:rFonts w:ascii="Calibri Light" w:hAnsi="Calibri Light" w:cs="Calibri Light"/>
          <w:sz w:val="24"/>
          <w:szCs w:val="24"/>
        </w:rPr>
        <w:t>translated</w:t>
      </w:r>
      <w:r w:rsidR="00E81C6C">
        <w:rPr>
          <w:rFonts w:ascii="Calibri Light" w:hAnsi="Calibri Light" w:cs="Calibri Light"/>
          <w:sz w:val="24"/>
          <w:szCs w:val="24"/>
        </w:rPr>
        <w:t xml:space="preserve"> them into this practitioner</w:t>
      </w:r>
      <w:r w:rsidR="00E52AED">
        <w:rPr>
          <w:rFonts w:ascii="Calibri Light" w:hAnsi="Calibri Light" w:cs="Calibri Light"/>
          <w:sz w:val="24"/>
          <w:szCs w:val="24"/>
        </w:rPr>
        <w:t>-</w:t>
      </w:r>
      <w:r w:rsidR="00E81C6C">
        <w:rPr>
          <w:rFonts w:ascii="Calibri Light" w:hAnsi="Calibri Light" w:cs="Calibri Light"/>
          <w:sz w:val="24"/>
          <w:szCs w:val="24"/>
        </w:rPr>
        <w:t>ready handbook</w:t>
      </w:r>
      <w:r w:rsidRPr="00D14A61" w:rsidR="00E13319">
        <w:rPr>
          <w:rFonts w:ascii="Calibri Light" w:hAnsi="Calibri Light" w:cs="Calibri Light"/>
          <w:sz w:val="24"/>
          <w:szCs w:val="24"/>
        </w:rPr>
        <w:t>.</w:t>
      </w:r>
      <w:r w:rsidR="00920609">
        <w:rPr>
          <w:rFonts w:ascii="Calibri Light" w:hAnsi="Calibri Light" w:cs="Calibri Light"/>
          <w:sz w:val="24"/>
          <w:szCs w:val="24"/>
        </w:rPr>
        <w:t xml:space="preserve"> </w:t>
      </w:r>
    </w:p>
    <w:p w:rsidRPr="00CC530A" w:rsidR="00CC530A" w:rsidP="00C8028C" w:rsidRDefault="00C03902" w14:paraId="029DCD7C" w14:textId="20234C87">
      <w:pPr>
        <w:pStyle w:val="ListParagraph"/>
        <w:numPr>
          <w:ilvl w:val="0"/>
          <w:numId w:val="16"/>
        </w:numPr>
        <w:ind w:left="36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b/>
          <w:bCs/>
          <w:color w:val="2288A7"/>
          <w:sz w:val="24"/>
          <w:szCs w:val="24"/>
        </w:rPr>
        <w:t xml:space="preserve">Proven </w:t>
      </w:r>
      <w:r w:rsidRPr="00CC530A" w:rsidR="00CC530A">
        <w:rPr>
          <w:rFonts w:ascii="Calibri Light" w:hAnsi="Calibri Light" w:cs="Calibri Light"/>
          <w:b/>
          <w:bCs/>
          <w:color w:val="2288A7"/>
          <w:sz w:val="24"/>
          <w:szCs w:val="24"/>
        </w:rPr>
        <w:t xml:space="preserve">Approach 1: </w:t>
      </w:r>
      <w:r w:rsidR="004722FF">
        <w:rPr>
          <w:rFonts w:ascii="Calibri Light" w:hAnsi="Calibri Light" w:cs="Calibri Light"/>
          <w:b/>
          <w:bCs/>
          <w:color w:val="2288A7"/>
          <w:sz w:val="24"/>
          <w:szCs w:val="24"/>
        </w:rPr>
        <w:t>Milestone</w:t>
      </w:r>
      <w:r w:rsidRPr="00CC530A" w:rsidR="00CC530A">
        <w:rPr>
          <w:rFonts w:ascii="Calibri Light" w:hAnsi="Calibri Light" w:cs="Calibri Light"/>
          <w:b/>
          <w:bCs/>
          <w:color w:val="2288A7"/>
          <w:sz w:val="24"/>
          <w:szCs w:val="24"/>
        </w:rPr>
        <w:t xml:space="preserve"> Map</w:t>
      </w:r>
      <w:r w:rsidR="008875A5">
        <w:rPr>
          <w:rStyle w:val="FootnoteReference"/>
          <w:rFonts w:ascii="Calibri Light" w:hAnsi="Calibri Light" w:cs="Calibri Light"/>
          <w:b/>
          <w:bCs/>
          <w:color w:val="2288A7"/>
          <w:sz w:val="24"/>
          <w:szCs w:val="24"/>
        </w:rPr>
        <w:footnoteReference w:id="2"/>
      </w:r>
      <w:r w:rsidR="003F4928">
        <w:rPr>
          <w:rFonts w:ascii="Calibri Light" w:hAnsi="Calibri Light" w:cs="Calibri Light"/>
          <w:b/>
          <w:bCs/>
          <w:color w:val="2288A7"/>
          <w:sz w:val="24"/>
          <w:szCs w:val="24"/>
        </w:rPr>
        <w:t xml:space="preserve"> </w:t>
      </w:r>
    </w:p>
    <w:p w:rsidR="007153AA" w:rsidP="00C8028C" w:rsidRDefault="005F4596" w14:paraId="20C849A8" w14:textId="0912DACB">
      <w:pPr>
        <w:pStyle w:val="ListParagraph"/>
        <w:ind w:left="36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In this step you will </w:t>
      </w:r>
      <w:r w:rsidR="00E43C63">
        <w:rPr>
          <w:rFonts w:ascii="Calibri Light" w:hAnsi="Calibri Light" w:cs="Calibri Light"/>
          <w:sz w:val="24"/>
          <w:szCs w:val="24"/>
        </w:rPr>
        <w:t>guide your client to c</w:t>
      </w:r>
      <w:r w:rsidR="0091043C">
        <w:rPr>
          <w:rFonts w:ascii="Calibri Light" w:hAnsi="Calibri Light" w:cs="Calibri Light"/>
          <w:sz w:val="24"/>
          <w:szCs w:val="24"/>
        </w:rPr>
        <w:t>learly defin</w:t>
      </w:r>
      <w:r w:rsidR="00E43C63">
        <w:rPr>
          <w:rFonts w:ascii="Calibri Light" w:hAnsi="Calibri Light" w:cs="Calibri Light"/>
          <w:sz w:val="24"/>
          <w:szCs w:val="24"/>
        </w:rPr>
        <w:t>e their</w:t>
      </w:r>
      <w:r w:rsidR="0091043C">
        <w:rPr>
          <w:rFonts w:ascii="Calibri Light" w:hAnsi="Calibri Light" w:cs="Calibri Light"/>
          <w:sz w:val="24"/>
          <w:szCs w:val="24"/>
        </w:rPr>
        <w:t xml:space="preserve"> </w:t>
      </w:r>
      <w:r w:rsidR="00077098">
        <w:rPr>
          <w:rFonts w:ascii="Calibri Light" w:hAnsi="Calibri Light" w:cs="Calibri Light"/>
          <w:sz w:val="24"/>
          <w:szCs w:val="24"/>
        </w:rPr>
        <w:t>goal</w:t>
      </w:r>
      <w:r w:rsidR="003853B9">
        <w:rPr>
          <w:rFonts w:ascii="Calibri Light" w:hAnsi="Calibri Light" w:cs="Calibri Light"/>
          <w:sz w:val="24"/>
          <w:szCs w:val="24"/>
        </w:rPr>
        <w:t>s</w:t>
      </w:r>
      <w:r w:rsidR="00FA454B">
        <w:rPr>
          <w:rFonts w:ascii="Calibri Light" w:hAnsi="Calibri Light" w:cs="Calibri Light"/>
          <w:sz w:val="24"/>
          <w:szCs w:val="24"/>
        </w:rPr>
        <w:t xml:space="preserve"> </w:t>
      </w:r>
      <w:r w:rsidR="00B67EA2">
        <w:rPr>
          <w:rFonts w:ascii="Calibri Light" w:hAnsi="Calibri Light" w:cs="Calibri Light"/>
          <w:sz w:val="24"/>
          <w:szCs w:val="24"/>
        </w:rPr>
        <w:t xml:space="preserve">and </w:t>
      </w:r>
      <w:r w:rsidR="00E43C63">
        <w:rPr>
          <w:rFonts w:ascii="Calibri Light" w:hAnsi="Calibri Light" w:cs="Calibri Light"/>
          <w:sz w:val="24"/>
          <w:szCs w:val="24"/>
        </w:rPr>
        <w:t xml:space="preserve">work backwards to </w:t>
      </w:r>
      <w:r w:rsidR="003853B9">
        <w:rPr>
          <w:rFonts w:ascii="Calibri Light" w:hAnsi="Calibri Light" w:cs="Calibri Light"/>
          <w:sz w:val="24"/>
          <w:szCs w:val="24"/>
        </w:rPr>
        <w:t>identify and</w:t>
      </w:r>
      <w:r w:rsidR="00E43C63">
        <w:rPr>
          <w:rFonts w:ascii="Calibri Light" w:hAnsi="Calibri Light" w:cs="Calibri Light"/>
          <w:sz w:val="24"/>
          <w:szCs w:val="24"/>
        </w:rPr>
        <w:t xml:space="preserve"> map </w:t>
      </w:r>
      <w:r w:rsidR="00D4047D">
        <w:rPr>
          <w:rFonts w:ascii="Calibri Light" w:hAnsi="Calibri Light" w:cs="Calibri Light"/>
          <w:sz w:val="24"/>
          <w:szCs w:val="24"/>
        </w:rPr>
        <w:t>essential precursor</w:t>
      </w:r>
      <w:r w:rsidR="00FA454B">
        <w:rPr>
          <w:rFonts w:ascii="Calibri Light" w:hAnsi="Calibri Light" w:cs="Calibri Light"/>
          <w:sz w:val="24"/>
          <w:szCs w:val="24"/>
        </w:rPr>
        <w:t xml:space="preserve"> </w:t>
      </w:r>
      <w:r w:rsidR="004722FF">
        <w:rPr>
          <w:rFonts w:ascii="Calibri Light" w:hAnsi="Calibri Light" w:cs="Calibri Light"/>
          <w:sz w:val="24"/>
          <w:szCs w:val="24"/>
        </w:rPr>
        <w:t>milestone</w:t>
      </w:r>
      <w:r w:rsidR="00FA454B">
        <w:rPr>
          <w:rFonts w:ascii="Calibri Light" w:hAnsi="Calibri Light" w:cs="Calibri Light"/>
          <w:sz w:val="24"/>
          <w:szCs w:val="24"/>
        </w:rPr>
        <w:t>s</w:t>
      </w:r>
      <w:r w:rsidR="005255E3">
        <w:rPr>
          <w:rFonts w:ascii="Calibri Light" w:hAnsi="Calibri Light" w:cs="Calibri Light"/>
          <w:sz w:val="24"/>
          <w:szCs w:val="24"/>
        </w:rPr>
        <w:t xml:space="preserve"> to achieving those goals</w:t>
      </w:r>
      <w:r w:rsidR="00C31496">
        <w:rPr>
          <w:rFonts w:ascii="Calibri Light" w:hAnsi="Calibri Light" w:cs="Calibri Light"/>
          <w:sz w:val="24"/>
          <w:szCs w:val="24"/>
        </w:rPr>
        <w:t>. This</w:t>
      </w:r>
      <w:r w:rsidR="00E43C63">
        <w:rPr>
          <w:rFonts w:ascii="Calibri Light" w:hAnsi="Calibri Light" w:cs="Calibri Light"/>
          <w:sz w:val="24"/>
          <w:szCs w:val="24"/>
        </w:rPr>
        <w:t xml:space="preserve"> </w:t>
      </w:r>
      <w:r w:rsidR="00D75828">
        <w:rPr>
          <w:rFonts w:ascii="Calibri Light" w:hAnsi="Calibri Light" w:cs="Calibri Light"/>
          <w:sz w:val="24"/>
          <w:szCs w:val="24"/>
        </w:rPr>
        <w:t>has many benefits</w:t>
      </w:r>
      <w:r w:rsidR="00B072DF">
        <w:rPr>
          <w:rFonts w:ascii="Calibri Light" w:hAnsi="Calibri Light" w:cs="Calibri Light"/>
          <w:sz w:val="24"/>
          <w:szCs w:val="24"/>
        </w:rPr>
        <w:t xml:space="preserve">. </w:t>
      </w:r>
      <w:r w:rsidR="005255E3">
        <w:rPr>
          <w:rFonts w:ascii="Calibri Light" w:hAnsi="Calibri Light" w:cs="Calibri Light"/>
          <w:sz w:val="24"/>
          <w:szCs w:val="24"/>
        </w:rPr>
        <w:t>Firstly, it lays out a path</w:t>
      </w:r>
      <w:r w:rsidR="00D062E9">
        <w:rPr>
          <w:rFonts w:ascii="Calibri Light" w:hAnsi="Calibri Light" w:cs="Calibri Light"/>
          <w:sz w:val="24"/>
          <w:szCs w:val="24"/>
        </w:rPr>
        <w:t xml:space="preserve"> to achieving success with smaller more manageable intermediate milestones. Second</w:t>
      </w:r>
      <w:r w:rsidR="00363C26">
        <w:rPr>
          <w:rFonts w:ascii="Calibri Light" w:hAnsi="Calibri Light" w:cs="Calibri Light"/>
          <w:sz w:val="24"/>
          <w:szCs w:val="24"/>
        </w:rPr>
        <w:t>ly</w:t>
      </w:r>
      <w:r w:rsidR="006E64B4">
        <w:rPr>
          <w:rFonts w:ascii="Calibri Light" w:hAnsi="Calibri Light" w:cs="Calibri Light"/>
          <w:sz w:val="24"/>
          <w:szCs w:val="24"/>
        </w:rPr>
        <w:t>, the</w:t>
      </w:r>
      <w:r w:rsidRPr="00CC530A" w:rsidR="007153AA">
        <w:rPr>
          <w:rFonts w:ascii="Calibri Light" w:hAnsi="Calibri Light" w:cs="Calibri Light"/>
          <w:sz w:val="24"/>
          <w:szCs w:val="24"/>
        </w:rPr>
        <w:t xml:space="preserve"> causal relationships between </w:t>
      </w:r>
      <w:r w:rsidR="009B63D5">
        <w:rPr>
          <w:rFonts w:ascii="Calibri Light" w:hAnsi="Calibri Light" w:cs="Calibri Light"/>
          <w:sz w:val="24"/>
          <w:szCs w:val="24"/>
        </w:rPr>
        <w:t xml:space="preserve">milestones </w:t>
      </w:r>
      <w:r w:rsidR="00D75828">
        <w:rPr>
          <w:rFonts w:ascii="Calibri Light" w:hAnsi="Calibri Light" w:cs="Calibri Light"/>
          <w:sz w:val="24"/>
          <w:szCs w:val="24"/>
        </w:rPr>
        <w:t>become</w:t>
      </w:r>
      <w:r w:rsidR="00060FA6">
        <w:rPr>
          <w:rFonts w:ascii="Calibri Light" w:hAnsi="Calibri Light" w:cs="Calibri Light"/>
          <w:sz w:val="24"/>
          <w:szCs w:val="24"/>
        </w:rPr>
        <w:t>s</w:t>
      </w:r>
      <w:r w:rsidR="009C515E">
        <w:rPr>
          <w:rFonts w:ascii="Calibri Light" w:hAnsi="Calibri Light" w:cs="Calibri Light"/>
          <w:sz w:val="24"/>
          <w:szCs w:val="24"/>
        </w:rPr>
        <w:t xml:space="preserve"> </w:t>
      </w:r>
      <w:r w:rsidR="006E64B4">
        <w:rPr>
          <w:rFonts w:ascii="Calibri Light" w:hAnsi="Calibri Light" w:cs="Calibri Light"/>
          <w:sz w:val="24"/>
          <w:szCs w:val="24"/>
        </w:rPr>
        <w:t>clear</w:t>
      </w:r>
      <w:r w:rsidR="009C515E">
        <w:rPr>
          <w:rFonts w:ascii="Calibri Light" w:hAnsi="Calibri Light" w:cs="Calibri Light"/>
          <w:sz w:val="24"/>
          <w:szCs w:val="24"/>
        </w:rPr>
        <w:t>er</w:t>
      </w:r>
      <w:r w:rsidR="005D5216">
        <w:rPr>
          <w:rFonts w:ascii="Calibri Light" w:hAnsi="Calibri Light" w:cs="Calibri Light"/>
          <w:sz w:val="24"/>
          <w:szCs w:val="24"/>
        </w:rPr>
        <w:t xml:space="preserve"> through the visualisation tool</w:t>
      </w:r>
      <w:r w:rsidR="009B63D5">
        <w:rPr>
          <w:rFonts w:ascii="Calibri Light" w:hAnsi="Calibri Light" w:cs="Calibri Light"/>
          <w:sz w:val="24"/>
          <w:szCs w:val="24"/>
        </w:rPr>
        <w:t xml:space="preserve"> which</w:t>
      </w:r>
      <w:r w:rsidR="00CB3F74">
        <w:rPr>
          <w:rFonts w:ascii="Calibri Light" w:hAnsi="Calibri Light" w:cs="Calibri Light"/>
          <w:sz w:val="24"/>
          <w:szCs w:val="24"/>
        </w:rPr>
        <w:t xml:space="preserve"> facilitates </w:t>
      </w:r>
      <w:r w:rsidRPr="00CC530A" w:rsidR="007153AA">
        <w:rPr>
          <w:rFonts w:ascii="Calibri Light" w:hAnsi="Calibri Light" w:cs="Calibri Light"/>
          <w:sz w:val="24"/>
          <w:szCs w:val="24"/>
        </w:rPr>
        <w:t>clients</w:t>
      </w:r>
      <w:r w:rsidR="00CB3F74">
        <w:rPr>
          <w:rFonts w:ascii="Calibri Light" w:hAnsi="Calibri Light" w:cs="Calibri Light"/>
          <w:sz w:val="24"/>
          <w:szCs w:val="24"/>
        </w:rPr>
        <w:t xml:space="preserve"> to</w:t>
      </w:r>
      <w:r w:rsidR="00840D72">
        <w:rPr>
          <w:rFonts w:ascii="Calibri Light" w:hAnsi="Calibri Light" w:cs="Calibri Light"/>
          <w:sz w:val="24"/>
          <w:szCs w:val="24"/>
        </w:rPr>
        <w:t xml:space="preserve"> critically assess and refine</w:t>
      </w:r>
      <w:r w:rsidR="009C515E">
        <w:rPr>
          <w:rFonts w:ascii="Calibri Light" w:hAnsi="Calibri Light" w:cs="Calibri Light"/>
          <w:sz w:val="24"/>
          <w:szCs w:val="24"/>
        </w:rPr>
        <w:t xml:space="preserve"> the</w:t>
      </w:r>
      <w:r w:rsidR="00D24AC1">
        <w:rPr>
          <w:rFonts w:ascii="Calibri Light" w:hAnsi="Calibri Light" w:cs="Calibri Light"/>
          <w:sz w:val="24"/>
          <w:szCs w:val="24"/>
        </w:rPr>
        <w:t>ir</w:t>
      </w:r>
      <w:r w:rsidR="009C515E">
        <w:rPr>
          <w:rFonts w:ascii="Calibri Light" w:hAnsi="Calibri Light" w:cs="Calibri Light"/>
          <w:sz w:val="24"/>
          <w:szCs w:val="24"/>
        </w:rPr>
        <w:t xml:space="preserve"> </w:t>
      </w:r>
      <w:r w:rsidRPr="00CC530A" w:rsidR="007153AA">
        <w:rPr>
          <w:rFonts w:ascii="Calibri Light" w:hAnsi="Calibri Light" w:cs="Calibri Light"/>
          <w:sz w:val="24"/>
          <w:szCs w:val="24"/>
        </w:rPr>
        <w:t>logic</w:t>
      </w:r>
      <w:r w:rsidR="00C8028C">
        <w:rPr>
          <w:rFonts w:ascii="Calibri Light" w:hAnsi="Calibri Light" w:cs="Calibri Light"/>
          <w:sz w:val="24"/>
          <w:szCs w:val="24"/>
        </w:rPr>
        <w:t>.</w:t>
      </w:r>
      <w:r w:rsidR="00FE4C88">
        <w:rPr>
          <w:rFonts w:ascii="Calibri Light" w:hAnsi="Calibri Light" w:cs="Calibri Light"/>
          <w:sz w:val="24"/>
          <w:szCs w:val="24"/>
        </w:rPr>
        <w:t xml:space="preserve"> </w:t>
      </w:r>
      <w:r w:rsidRPr="007539CE" w:rsidR="007539CE">
        <w:rPr>
          <w:rFonts w:ascii="Calibri Light" w:hAnsi="Calibri Light" w:cs="Calibri Light"/>
          <w:sz w:val="24"/>
          <w:szCs w:val="24"/>
        </w:rPr>
        <w:t>As their</w:t>
      </w:r>
      <w:r w:rsidR="00F4596E">
        <w:rPr>
          <w:rFonts w:ascii="Calibri Light" w:hAnsi="Calibri Light" w:cs="Calibri Light"/>
          <w:sz w:val="24"/>
          <w:szCs w:val="24"/>
        </w:rPr>
        <w:t xml:space="preserve"> </w:t>
      </w:r>
      <w:proofErr w:type="gramStart"/>
      <w:r w:rsidR="00F4596E">
        <w:rPr>
          <w:rFonts w:ascii="Calibri Light" w:hAnsi="Calibri Light" w:cs="Calibri Light"/>
          <w:sz w:val="24"/>
          <w:szCs w:val="24"/>
        </w:rPr>
        <w:t>often vague</w:t>
      </w:r>
      <w:proofErr w:type="gramEnd"/>
      <w:r w:rsidR="00F4596E">
        <w:rPr>
          <w:rFonts w:ascii="Calibri Light" w:hAnsi="Calibri Light" w:cs="Calibri Light"/>
          <w:sz w:val="24"/>
          <w:szCs w:val="24"/>
        </w:rPr>
        <w:t xml:space="preserve"> ideas crystalise into </w:t>
      </w:r>
      <w:r w:rsidR="000F05D9">
        <w:rPr>
          <w:rFonts w:ascii="Calibri Light" w:hAnsi="Calibri Light" w:cs="Calibri Light"/>
          <w:sz w:val="24"/>
          <w:szCs w:val="24"/>
        </w:rPr>
        <w:t>a concrete vision</w:t>
      </w:r>
      <w:r w:rsidRPr="007539CE" w:rsidR="007539CE">
        <w:rPr>
          <w:rFonts w:ascii="Calibri Light" w:hAnsi="Calibri Light" w:cs="Calibri Light"/>
          <w:sz w:val="24"/>
          <w:szCs w:val="24"/>
        </w:rPr>
        <w:t>, you are better able to challenge it, support it, and identify the critical assumptions underlying the venture</w:t>
      </w:r>
      <w:r w:rsidR="00B072DF">
        <w:rPr>
          <w:rFonts w:ascii="Calibri Light" w:hAnsi="Calibri Light" w:cs="Calibri Light"/>
          <w:sz w:val="24"/>
          <w:szCs w:val="24"/>
        </w:rPr>
        <w:t xml:space="preserve">. </w:t>
      </w:r>
    </w:p>
    <w:p w:rsidRPr="00CC530A" w:rsidR="00CC530A" w:rsidP="00C8028C" w:rsidRDefault="005F4596" w14:paraId="580ECA32" w14:textId="33B643FE">
      <w:pPr>
        <w:pStyle w:val="ListParagraph"/>
        <w:numPr>
          <w:ilvl w:val="0"/>
          <w:numId w:val="16"/>
        </w:numPr>
        <w:ind w:left="36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b/>
          <w:bCs/>
          <w:color w:val="2288A7"/>
          <w:sz w:val="24"/>
          <w:szCs w:val="24"/>
        </w:rPr>
        <w:t xml:space="preserve">Proven </w:t>
      </w:r>
      <w:r w:rsidRPr="00CC530A" w:rsidR="00CC530A">
        <w:rPr>
          <w:rFonts w:ascii="Calibri Light" w:hAnsi="Calibri Light" w:cs="Calibri Light"/>
          <w:b/>
          <w:bCs/>
          <w:color w:val="2288A7"/>
          <w:sz w:val="24"/>
          <w:szCs w:val="24"/>
        </w:rPr>
        <w:t>Approach 2: Structured Validation</w:t>
      </w:r>
      <w:r w:rsidR="007D4B23">
        <w:rPr>
          <w:rStyle w:val="FootnoteReference"/>
          <w:rFonts w:ascii="Calibri Light" w:hAnsi="Calibri Light" w:cs="Calibri Light"/>
          <w:b/>
          <w:bCs/>
          <w:color w:val="2288A7"/>
          <w:sz w:val="24"/>
          <w:szCs w:val="24"/>
        </w:rPr>
        <w:footnoteReference w:id="3"/>
      </w:r>
    </w:p>
    <w:p w:rsidR="004E6E1C" w:rsidP="004E6E1C" w:rsidRDefault="009A1677" w14:paraId="347F8B93" w14:textId="065D66C6">
      <w:pPr>
        <w:pStyle w:val="ListParagraph"/>
        <w:ind w:left="36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Structured validation </w:t>
      </w:r>
      <w:r w:rsidR="004E6E1C">
        <w:rPr>
          <w:rFonts w:ascii="Calibri Light" w:hAnsi="Calibri Light" w:cs="Calibri Light"/>
          <w:sz w:val="24"/>
          <w:szCs w:val="24"/>
        </w:rPr>
        <w:t>is</w:t>
      </w:r>
      <w:r>
        <w:rPr>
          <w:rFonts w:ascii="Calibri Light" w:hAnsi="Calibri Light" w:cs="Calibri Light"/>
          <w:sz w:val="24"/>
          <w:szCs w:val="24"/>
        </w:rPr>
        <w:t xml:space="preserve"> testing</w:t>
      </w:r>
      <w:r w:rsidRPr="00CC530A" w:rsidR="007153AA">
        <w:rPr>
          <w:rFonts w:ascii="Calibri Light" w:hAnsi="Calibri Light" w:cs="Calibri Light"/>
          <w:sz w:val="24"/>
          <w:szCs w:val="24"/>
        </w:rPr>
        <w:t xml:space="preserve"> assumptions</w:t>
      </w:r>
      <w:r w:rsidR="00896F0E">
        <w:rPr>
          <w:rFonts w:ascii="Calibri Light" w:hAnsi="Calibri Light" w:cs="Calibri Light"/>
          <w:sz w:val="24"/>
          <w:szCs w:val="24"/>
        </w:rPr>
        <w:t xml:space="preserve"> identified</w:t>
      </w:r>
      <w:r w:rsidRPr="00CC530A" w:rsidR="007153AA">
        <w:rPr>
          <w:rFonts w:ascii="Calibri Light" w:hAnsi="Calibri Light" w:cs="Calibri Light"/>
          <w:sz w:val="24"/>
          <w:szCs w:val="24"/>
        </w:rPr>
        <w:t xml:space="preserve"> in the </w:t>
      </w:r>
      <w:r w:rsidR="004722FF">
        <w:rPr>
          <w:rFonts w:ascii="Calibri Light" w:hAnsi="Calibri Light" w:cs="Calibri Light"/>
          <w:sz w:val="24"/>
          <w:szCs w:val="24"/>
        </w:rPr>
        <w:t>milestone</w:t>
      </w:r>
      <w:r w:rsidRPr="00CC530A" w:rsidR="007153AA">
        <w:rPr>
          <w:rFonts w:ascii="Calibri Light" w:hAnsi="Calibri Light" w:cs="Calibri Light"/>
          <w:sz w:val="24"/>
          <w:szCs w:val="24"/>
        </w:rPr>
        <w:t xml:space="preserve"> map</w:t>
      </w:r>
      <w:r w:rsidR="004E6E1C">
        <w:rPr>
          <w:rFonts w:ascii="Calibri Light" w:hAnsi="Calibri Light" w:cs="Calibri Light"/>
          <w:sz w:val="24"/>
          <w:szCs w:val="24"/>
        </w:rPr>
        <w:t xml:space="preserve"> more</w:t>
      </w:r>
      <w:r w:rsidRPr="00CC530A" w:rsidR="007153AA">
        <w:rPr>
          <w:rFonts w:ascii="Calibri Light" w:hAnsi="Calibri Light" w:cs="Calibri Light"/>
          <w:sz w:val="24"/>
          <w:szCs w:val="24"/>
        </w:rPr>
        <w:t xml:space="preserve"> systematically</w:t>
      </w:r>
      <w:r w:rsidR="00896F0E">
        <w:rPr>
          <w:rFonts w:ascii="Calibri Light" w:hAnsi="Calibri Light" w:cs="Calibri Light"/>
          <w:sz w:val="24"/>
          <w:szCs w:val="24"/>
        </w:rPr>
        <w:t xml:space="preserve"> than typical </w:t>
      </w:r>
      <w:r w:rsidR="00846DD3">
        <w:rPr>
          <w:rFonts w:ascii="Calibri Light" w:hAnsi="Calibri Light" w:cs="Calibri Light"/>
          <w:sz w:val="24"/>
          <w:szCs w:val="24"/>
        </w:rPr>
        <w:t>and can be thought</w:t>
      </w:r>
      <w:r w:rsidR="0012551E">
        <w:rPr>
          <w:rFonts w:ascii="Calibri Light" w:hAnsi="Calibri Light" w:cs="Calibri Light"/>
          <w:sz w:val="24"/>
          <w:szCs w:val="24"/>
        </w:rPr>
        <w:t xml:space="preserve"> of</w:t>
      </w:r>
      <w:r w:rsidR="00846DD3">
        <w:rPr>
          <w:rFonts w:ascii="Calibri Light" w:hAnsi="Calibri Light" w:cs="Calibri Light"/>
          <w:sz w:val="24"/>
          <w:szCs w:val="24"/>
        </w:rPr>
        <w:t xml:space="preserve"> as a more </w:t>
      </w:r>
      <w:r w:rsidR="001C5882">
        <w:rPr>
          <w:rFonts w:ascii="Calibri Light" w:hAnsi="Calibri Light" w:cs="Calibri Light"/>
          <w:sz w:val="24"/>
          <w:szCs w:val="24"/>
        </w:rPr>
        <w:t>rigorous</w:t>
      </w:r>
      <w:r w:rsidR="00846DD3">
        <w:rPr>
          <w:rFonts w:ascii="Calibri Light" w:hAnsi="Calibri Light" w:cs="Calibri Light"/>
          <w:sz w:val="24"/>
          <w:szCs w:val="24"/>
        </w:rPr>
        <w:t xml:space="preserve"> implementation of </w:t>
      </w:r>
      <w:r w:rsidR="00896F0E">
        <w:rPr>
          <w:rFonts w:ascii="Calibri Light" w:hAnsi="Calibri Light" w:cs="Calibri Light"/>
          <w:sz w:val="24"/>
          <w:szCs w:val="24"/>
        </w:rPr>
        <w:t>Lean Start Up</w:t>
      </w:r>
      <w:r>
        <w:rPr>
          <w:rFonts w:ascii="Calibri Light" w:hAnsi="Calibri Light" w:cs="Calibri Light"/>
          <w:sz w:val="24"/>
          <w:szCs w:val="24"/>
        </w:rPr>
        <w:t xml:space="preserve">. </w:t>
      </w:r>
      <w:r w:rsidR="00344E17">
        <w:rPr>
          <w:rFonts w:ascii="Calibri Light" w:hAnsi="Calibri Light" w:cs="Calibri Light"/>
          <w:sz w:val="24"/>
          <w:szCs w:val="24"/>
        </w:rPr>
        <w:t>For example, more care is taken</w:t>
      </w:r>
      <w:r w:rsidR="00F0763D">
        <w:rPr>
          <w:rFonts w:ascii="Calibri Light" w:hAnsi="Calibri Light" w:cs="Calibri Light"/>
          <w:sz w:val="24"/>
          <w:szCs w:val="24"/>
        </w:rPr>
        <w:t xml:space="preserve"> selecting</w:t>
      </w:r>
      <w:r w:rsidR="00344E17">
        <w:rPr>
          <w:rFonts w:ascii="Calibri Light" w:hAnsi="Calibri Light" w:cs="Calibri Light"/>
          <w:sz w:val="24"/>
          <w:szCs w:val="24"/>
        </w:rPr>
        <w:t xml:space="preserve"> the</w:t>
      </w:r>
      <w:r w:rsidR="000F05D9">
        <w:rPr>
          <w:rFonts w:ascii="Calibri Light" w:hAnsi="Calibri Light" w:cs="Calibri Light"/>
          <w:sz w:val="24"/>
          <w:szCs w:val="24"/>
        </w:rPr>
        <w:t xml:space="preserve"> assumption to test and the</w:t>
      </w:r>
      <w:r w:rsidRPr="00CC530A" w:rsidR="007153AA">
        <w:rPr>
          <w:rFonts w:ascii="Calibri Light" w:hAnsi="Calibri Light" w:cs="Calibri Light"/>
          <w:sz w:val="24"/>
          <w:szCs w:val="24"/>
        </w:rPr>
        <w:t xml:space="preserve"> appropriate method</w:t>
      </w:r>
      <w:r w:rsidR="00344E17">
        <w:rPr>
          <w:rFonts w:ascii="Calibri Light" w:hAnsi="Calibri Light" w:cs="Calibri Light"/>
          <w:sz w:val="24"/>
          <w:szCs w:val="24"/>
        </w:rPr>
        <w:t xml:space="preserve"> to use (e.g. interviews or pilot).</w:t>
      </w:r>
      <w:r w:rsidR="004E6E1C">
        <w:rPr>
          <w:rFonts w:ascii="Calibri Light" w:hAnsi="Calibri Light" w:cs="Calibri Light"/>
          <w:sz w:val="24"/>
          <w:szCs w:val="24"/>
        </w:rPr>
        <w:t xml:space="preserve"> The resulting information gathered is more </w:t>
      </w:r>
      <w:r w:rsidR="001C5882">
        <w:rPr>
          <w:rFonts w:ascii="Calibri Light" w:hAnsi="Calibri Light" w:cs="Calibri Light"/>
          <w:sz w:val="24"/>
          <w:szCs w:val="24"/>
        </w:rPr>
        <w:t>relevant</w:t>
      </w:r>
      <w:r w:rsidR="004E6E1C">
        <w:rPr>
          <w:rFonts w:ascii="Calibri Light" w:hAnsi="Calibri Light" w:cs="Calibri Light"/>
          <w:sz w:val="24"/>
          <w:szCs w:val="24"/>
        </w:rPr>
        <w:t xml:space="preserve"> and reliable</w:t>
      </w:r>
      <w:r w:rsidR="00F0763D">
        <w:rPr>
          <w:rFonts w:ascii="Calibri Light" w:hAnsi="Calibri Light" w:cs="Calibri Light"/>
          <w:sz w:val="24"/>
          <w:szCs w:val="24"/>
        </w:rPr>
        <w:t xml:space="preserve"> provid</w:t>
      </w:r>
      <w:r w:rsidR="004E6E1C">
        <w:rPr>
          <w:rFonts w:ascii="Calibri Light" w:hAnsi="Calibri Light" w:cs="Calibri Light"/>
          <w:sz w:val="24"/>
          <w:szCs w:val="24"/>
        </w:rPr>
        <w:t>ing</w:t>
      </w:r>
      <w:r w:rsidR="00F0763D">
        <w:rPr>
          <w:rFonts w:ascii="Calibri Light" w:hAnsi="Calibri Light" w:cs="Calibri Light"/>
          <w:sz w:val="24"/>
          <w:szCs w:val="24"/>
        </w:rPr>
        <w:t xml:space="preserve"> a</w:t>
      </w:r>
      <w:r w:rsidR="00D80B4C">
        <w:rPr>
          <w:rFonts w:ascii="Calibri Light" w:hAnsi="Calibri Light" w:cs="Calibri Light"/>
          <w:sz w:val="24"/>
          <w:szCs w:val="24"/>
        </w:rPr>
        <w:t xml:space="preserve"> </w:t>
      </w:r>
      <w:r w:rsidR="004E6E1C">
        <w:rPr>
          <w:rFonts w:ascii="Calibri Light" w:hAnsi="Calibri Light" w:cs="Calibri Light"/>
          <w:sz w:val="24"/>
          <w:szCs w:val="24"/>
        </w:rPr>
        <w:t>far superior</w:t>
      </w:r>
      <w:r w:rsidR="00F0763D">
        <w:rPr>
          <w:rFonts w:ascii="Calibri Light" w:hAnsi="Calibri Light" w:cs="Calibri Light"/>
          <w:sz w:val="24"/>
          <w:szCs w:val="24"/>
        </w:rPr>
        <w:t xml:space="preserve"> foundation</w:t>
      </w:r>
      <w:r w:rsidR="00C879B1">
        <w:rPr>
          <w:rFonts w:ascii="Calibri Light" w:hAnsi="Calibri Light" w:cs="Calibri Light"/>
          <w:sz w:val="24"/>
          <w:szCs w:val="24"/>
        </w:rPr>
        <w:t xml:space="preserve"> </w:t>
      </w:r>
      <w:r w:rsidR="00C81414">
        <w:rPr>
          <w:rFonts w:ascii="Calibri Light" w:hAnsi="Calibri Light" w:cs="Calibri Light"/>
          <w:sz w:val="24"/>
          <w:szCs w:val="24"/>
        </w:rPr>
        <w:t>to base decisions on</w:t>
      </w:r>
      <w:r w:rsidR="004E6E1C">
        <w:rPr>
          <w:rFonts w:ascii="Calibri Light" w:hAnsi="Calibri Light" w:cs="Calibri Light"/>
          <w:sz w:val="24"/>
          <w:szCs w:val="24"/>
        </w:rPr>
        <w:t>.</w:t>
      </w:r>
    </w:p>
    <w:p w:rsidRPr="00C75891" w:rsidR="00C75891" w:rsidP="00C8028C" w:rsidRDefault="005F4596" w14:paraId="1576877D" w14:textId="393D254E">
      <w:pPr>
        <w:pStyle w:val="ListParagraph"/>
        <w:numPr>
          <w:ilvl w:val="0"/>
          <w:numId w:val="16"/>
        </w:numPr>
        <w:ind w:left="36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b/>
          <w:bCs/>
          <w:color w:val="2288A7"/>
          <w:sz w:val="24"/>
          <w:szCs w:val="24"/>
        </w:rPr>
        <w:t xml:space="preserve">Proven </w:t>
      </w:r>
      <w:r w:rsidRPr="00CC530A" w:rsidR="00CC530A">
        <w:rPr>
          <w:rFonts w:ascii="Calibri Light" w:hAnsi="Calibri Light" w:cs="Calibri Light"/>
          <w:b/>
          <w:bCs/>
          <w:color w:val="2288A7"/>
          <w:sz w:val="24"/>
          <w:szCs w:val="24"/>
        </w:rPr>
        <w:t>Approach 3: Proactive Implementation</w:t>
      </w:r>
      <w:r w:rsidR="007D4B23">
        <w:rPr>
          <w:rStyle w:val="FootnoteReference"/>
          <w:rFonts w:ascii="Calibri Light" w:hAnsi="Calibri Light" w:cs="Calibri Light"/>
          <w:b/>
          <w:bCs/>
          <w:color w:val="2288A7"/>
          <w:sz w:val="24"/>
          <w:szCs w:val="24"/>
        </w:rPr>
        <w:footnoteReference w:id="4"/>
      </w:r>
    </w:p>
    <w:p w:rsidR="00C75891" w:rsidP="00C8028C" w:rsidRDefault="004B5314" w14:paraId="07007F05" w14:textId="02FBB99C">
      <w:pPr>
        <w:pStyle w:val="ListParagraph"/>
        <w:ind w:left="36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The now validate</w:t>
      </w:r>
      <w:r w:rsidR="00B24B87">
        <w:rPr>
          <w:rFonts w:ascii="Calibri Light" w:hAnsi="Calibri Light" w:cs="Calibri Light"/>
          <w:sz w:val="24"/>
          <w:szCs w:val="24"/>
        </w:rPr>
        <w:t>d</w:t>
      </w:r>
      <w:r>
        <w:rPr>
          <w:rFonts w:ascii="Calibri Light" w:hAnsi="Calibri Light" w:cs="Calibri Light"/>
          <w:sz w:val="24"/>
          <w:szCs w:val="24"/>
        </w:rPr>
        <w:t xml:space="preserve"> strategy</w:t>
      </w:r>
      <w:r w:rsidR="00B24B87">
        <w:rPr>
          <w:rFonts w:ascii="Calibri Light" w:hAnsi="Calibri Light" w:cs="Calibri Light"/>
          <w:sz w:val="24"/>
          <w:szCs w:val="24"/>
        </w:rPr>
        <w:t xml:space="preserve"> </w:t>
      </w:r>
      <w:r w:rsidR="004E6E1C">
        <w:rPr>
          <w:rFonts w:ascii="Calibri Light" w:hAnsi="Calibri Light" w:cs="Calibri Light"/>
          <w:sz w:val="24"/>
          <w:szCs w:val="24"/>
        </w:rPr>
        <w:t xml:space="preserve">is </w:t>
      </w:r>
      <w:r w:rsidR="004961E5">
        <w:rPr>
          <w:rFonts w:ascii="Calibri Light" w:hAnsi="Calibri Light" w:cs="Calibri Light"/>
          <w:sz w:val="24"/>
          <w:szCs w:val="24"/>
        </w:rPr>
        <w:t>then</w:t>
      </w:r>
      <w:r w:rsidR="004E6E1C">
        <w:rPr>
          <w:rFonts w:ascii="Calibri Light" w:hAnsi="Calibri Light" w:cs="Calibri Light"/>
          <w:sz w:val="24"/>
          <w:szCs w:val="24"/>
        </w:rPr>
        <w:t xml:space="preserve"> tra</w:t>
      </w:r>
      <w:r w:rsidR="00D80B4C">
        <w:rPr>
          <w:rFonts w:ascii="Calibri Light" w:hAnsi="Calibri Light" w:cs="Calibri Light"/>
          <w:sz w:val="24"/>
          <w:szCs w:val="24"/>
        </w:rPr>
        <w:t>nslated into</w:t>
      </w:r>
      <w:r w:rsidR="004E6E1C">
        <w:rPr>
          <w:rFonts w:ascii="Calibri Light" w:hAnsi="Calibri Light" w:cs="Calibri Light"/>
          <w:sz w:val="24"/>
          <w:szCs w:val="24"/>
        </w:rPr>
        <w:t xml:space="preserve"> a practical plan for</w:t>
      </w:r>
      <w:r w:rsidR="001C047A">
        <w:rPr>
          <w:rFonts w:ascii="Calibri Light" w:hAnsi="Calibri Light" w:cs="Calibri Light"/>
          <w:sz w:val="24"/>
          <w:szCs w:val="24"/>
        </w:rPr>
        <w:t xml:space="preserve"> day to day and week to week</w:t>
      </w:r>
      <w:r w:rsidR="00D80B4C">
        <w:rPr>
          <w:rFonts w:ascii="Calibri Light" w:hAnsi="Calibri Light" w:cs="Calibri Light"/>
          <w:sz w:val="24"/>
          <w:szCs w:val="24"/>
        </w:rPr>
        <w:t xml:space="preserve"> </w:t>
      </w:r>
      <w:r w:rsidR="004E6E1C">
        <w:rPr>
          <w:rFonts w:ascii="Calibri Light" w:hAnsi="Calibri Light" w:cs="Calibri Light"/>
          <w:sz w:val="24"/>
          <w:szCs w:val="24"/>
        </w:rPr>
        <w:t>actions t</w:t>
      </w:r>
      <w:r w:rsidR="003C61DB">
        <w:rPr>
          <w:rFonts w:ascii="Calibri Light" w:hAnsi="Calibri Light" w:cs="Calibri Light"/>
          <w:sz w:val="24"/>
          <w:szCs w:val="24"/>
        </w:rPr>
        <w:t>owards the venture goal</w:t>
      </w:r>
      <w:r w:rsidR="00B24B87">
        <w:rPr>
          <w:rFonts w:ascii="Calibri Light" w:hAnsi="Calibri Light" w:cs="Calibri Light"/>
          <w:sz w:val="24"/>
          <w:szCs w:val="24"/>
        </w:rPr>
        <w:t>.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="003C61DB">
        <w:rPr>
          <w:rFonts w:ascii="Calibri Light" w:hAnsi="Calibri Light" w:cs="Calibri Light"/>
          <w:sz w:val="24"/>
          <w:szCs w:val="24"/>
        </w:rPr>
        <w:t>Em</w:t>
      </w:r>
      <w:r w:rsidRPr="00C75891" w:rsidR="007153AA">
        <w:rPr>
          <w:rFonts w:ascii="Calibri Light" w:hAnsi="Calibri Light" w:cs="Calibri Light"/>
          <w:sz w:val="24"/>
          <w:szCs w:val="24"/>
        </w:rPr>
        <w:t>phasiz</w:t>
      </w:r>
      <w:r w:rsidR="003C61DB">
        <w:rPr>
          <w:rFonts w:ascii="Calibri Light" w:hAnsi="Calibri Light" w:cs="Calibri Light"/>
          <w:sz w:val="24"/>
          <w:szCs w:val="24"/>
        </w:rPr>
        <w:t>ing</w:t>
      </w:r>
      <w:r w:rsidRPr="00C75891" w:rsidR="007153AA">
        <w:rPr>
          <w:rFonts w:ascii="Calibri Light" w:hAnsi="Calibri Light" w:cs="Calibri Light"/>
          <w:sz w:val="24"/>
          <w:szCs w:val="24"/>
        </w:rPr>
        <w:t xml:space="preserve"> proactive </w:t>
      </w:r>
      <w:r w:rsidRPr="00C75891" w:rsidR="00145AEA">
        <w:rPr>
          <w:rFonts w:ascii="Calibri Light" w:hAnsi="Calibri Light" w:cs="Calibri Light"/>
          <w:sz w:val="24"/>
          <w:szCs w:val="24"/>
        </w:rPr>
        <w:t>behaviour</w:t>
      </w:r>
      <w:r w:rsidRPr="00C75891" w:rsidR="007153AA">
        <w:rPr>
          <w:rFonts w:ascii="Calibri Light" w:hAnsi="Calibri Light" w:cs="Calibri Light"/>
          <w:sz w:val="24"/>
          <w:szCs w:val="24"/>
        </w:rPr>
        <w:t>, effective habit formation, and resilience</w:t>
      </w:r>
      <w:r w:rsidR="003C61DB">
        <w:rPr>
          <w:rFonts w:ascii="Calibri Light" w:hAnsi="Calibri Light" w:cs="Calibri Light"/>
          <w:sz w:val="24"/>
          <w:szCs w:val="24"/>
        </w:rPr>
        <w:t>,</w:t>
      </w:r>
      <w:r w:rsidR="00D80B4C">
        <w:rPr>
          <w:rFonts w:ascii="Calibri Light" w:hAnsi="Calibri Light" w:cs="Calibri Light"/>
          <w:sz w:val="24"/>
          <w:szCs w:val="24"/>
        </w:rPr>
        <w:t xml:space="preserve"> </w:t>
      </w:r>
      <w:r w:rsidR="00642D33">
        <w:rPr>
          <w:rFonts w:ascii="Calibri Light" w:hAnsi="Calibri Light" w:cs="Calibri Light"/>
          <w:sz w:val="24"/>
          <w:szCs w:val="24"/>
        </w:rPr>
        <w:t>cl</w:t>
      </w:r>
      <w:r w:rsidRPr="00FE100B" w:rsidR="00FE100B">
        <w:rPr>
          <w:rFonts w:ascii="Calibri Light" w:hAnsi="Calibri Light" w:cs="Calibri Light"/>
          <w:sz w:val="24"/>
          <w:szCs w:val="24"/>
        </w:rPr>
        <w:t>ients learn to align their short-term actions with their long-term strategy</w:t>
      </w:r>
      <w:r w:rsidRPr="00C75891" w:rsidR="007153AA">
        <w:rPr>
          <w:rFonts w:ascii="Calibri Light" w:hAnsi="Calibri Light" w:cs="Calibri Light"/>
          <w:sz w:val="24"/>
          <w:szCs w:val="24"/>
        </w:rPr>
        <w:t>.</w:t>
      </w:r>
    </w:p>
    <w:p w:rsidRPr="00D4005F" w:rsidR="00340F6B" w:rsidP="00C56B7C" w:rsidRDefault="001635E5" w14:paraId="314C8EC4" w14:textId="024B9B24">
      <w:pPr>
        <w:jc w:val="both"/>
        <w:rPr>
          <w:b/>
          <w:bCs/>
        </w:rPr>
      </w:pPr>
      <w:r w:rsidRPr="001635E5">
        <w:rPr>
          <w:rFonts w:ascii="Calibri Light" w:hAnsi="Calibri Light" w:cs="Calibri Light"/>
          <w:sz w:val="24"/>
          <w:szCs w:val="24"/>
        </w:rPr>
        <w:t xml:space="preserve">We call the </w:t>
      </w:r>
      <w:r w:rsidR="00654544">
        <w:rPr>
          <w:rFonts w:ascii="Calibri Light" w:hAnsi="Calibri Light" w:cs="Calibri Light"/>
          <w:sz w:val="24"/>
          <w:szCs w:val="24"/>
        </w:rPr>
        <w:t xml:space="preserve">combined </w:t>
      </w:r>
      <w:r w:rsidRPr="001635E5">
        <w:rPr>
          <w:rFonts w:ascii="Calibri Light" w:hAnsi="Calibri Light" w:cs="Calibri Light"/>
          <w:sz w:val="24"/>
          <w:szCs w:val="24"/>
        </w:rPr>
        <w:t xml:space="preserve">result </w:t>
      </w:r>
      <w:r w:rsidRPr="001635E5">
        <w:rPr>
          <w:rFonts w:ascii="Calibri Light" w:hAnsi="Calibri Light" w:cs="Calibri Light"/>
          <w:i/>
          <w:iCs/>
          <w:sz w:val="24"/>
          <w:szCs w:val="24"/>
        </w:rPr>
        <w:t>Strategic Clarity</w:t>
      </w:r>
      <w:r w:rsidRPr="001635E5">
        <w:rPr>
          <w:rFonts w:ascii="Calibri Light" w:hAnsi="Calibri Light" w:cs="Calibri Light"/>
          <w:sz w:val="24"/>
          <w:szCs w:val="24"/>
        </w:rPr>
        <w:t>: a shared, explicit understanding of what success looks like, how it will be achieved, and what needs to happen next</w:t>
      </w:r>
      <w:r w:rsidR="00654544">
        <w:rPr>
          <w:rFonts w:ascii="Calibri Light" w:hAnsi="Calibri Light" w:cs="Calibri Light"/>
          <w:sz w:val="24"/>
          <w:szCs w:val="24"/>
        </w:rPr>
        <w:t>.</w:t>
      </w:r>
      <w:r w:rsidRPr="00D4005F" w:rsidR="009C012C">
        <w:rPr>
          <w:rFonts w:ascii="Calibri Light" w:hAnsi="Calibri Light" w:cs="Calibri Light"/>
          <w:b/>
          <w:bCs/>
        </w:rPr>
        <w:br w:type="page"/>
      </w:r>
    </w:p>
    <w:sdt>
      <w:sdtPr>
        <w:id w:val="1511484625"/>
        <w:docPartObj>
          <w:docPartGallery w:val="Table of Contents"/>
          <w:docPartUnique/>
        </w:docPartObj>
        <w:rPr>
          <w:rFonts w:ascii="Calibri Light" w:hAnsi="Calibri Light" w:eastAsia="游明朝" w:cs="Calibri Light" w:eastAsiaTheme="minorEastAsia"/>
          <w:b w:val="1"/>
          <w:bCs w:val="1"/>
          <w:color w:val="2288A7"/>
          <w:sz w:val="32"/>
          <w:szCs w:val="32"/>
        </w:rPr>
      </w:sdtPr>
      <w:sdtEndPr>
        <w:rPr>
          <w:rFonts w:ascii="Calibri Light" w:hAnsi="Calibri Light" w:eastAsia="游明朝" w:cs="Calibri Light" w:eastAsiaTheme="minorEastAsia"/>
          <w:b w:val="1"/>
          <w:bCs w:val="1"/>
          <w:noProof/>
          <w:color w:val="auto"/>
          <w:sz w:val="21"/>
          <w:szCs w:val="21"/>
        </w:rPr>
      </w:sdtEndPr>
      <w:sdtContent>
        <w:p w:rsidRPr="00F13AE3" w:rsidR="00E43A6C" w:rsidP="00C56B7C" w:rsidRDefault="00E43A6C" w14:paraId="6CE09E19" w14:textId="4491EBB1">
          <w:pPr>
            <w:pStyle w:val="TOCHeading"/>
            <w:jc w:val="both"/>
            <w:rPr>
              <w:rFonts w:ascii="Calibri Light" w:hAnsi="Calibri Light" w:cs="Calibri Light"/>
              <w:b/>
              <w:bCs/>
              <w:color w:val="2288A7"/>
              <w:sz w:val="32"/>
              <w:szCs w:val="32"/>
            </w:rPr>
          </w:pPr>
          <w:r w:rsidRPr="00F13AE3">
            <w:rPr>
              <w:rFonts w:ascii="Calibri Light" w:hAnsi="Calibri Light" w:cs="Calibri Light"/>
              <w:b/>
              <w:bCs/>
              <w:color w:val="2288A7"/>
              <w:sz w:val="32"/>
              <w:szCs w:val="32"/>
            </w:rPr>
            <w:t>Contents</w:t>
          </w:r>
        </w:p>
        <w:p w:rsidR="00E67782" w:rsidRDefault="00E43A6C" w14:paraId="27186557" w14:textId="03636766">
          <w:pPr>
            <w:pStyle w:val="TOC2"/>
            <w:tabs>
              <w:tab w:val="right" w:leader="dot" w:pos="9016"/>
            </w:tabs>
            <w:rPr>
              <w:noProof/>
              <w:kern w:val="2"/>
              <w:sz w:val="24"/>
              <w:szCs w:val="24"/>
              <w:lang w:eastAsia="en-IE"/>
              <w14:ligatures w14:val="standardContextual"/>
            </w:rPr>
          </w:pPr>
          <w:r w:rsidRPr="001F515D">
            <w:rPr>
              <w:rFonts w:ascii="Calibri Light" w:hAnsi="Calibri Light" w:cs="Calibri Light"/>
            </w:rPr>
            <w:fldChar w:fldCharType="begin"/>
          </w:r>
          <w:r w:rsidRPr="001F515D">
            <w:rPr>
              <w:rFonts w:ascii="Calibri Light" w:hAnsi="Calibri Light" w:cs="Calibri Light"/>
            </w:rPr>
            <w:instrText xml:space="preserve"> TOC \o "1-3" \h \z \u </w:instrText>
          </w:r>
          <w:r w:rsidRPr="001F515D">
            <w:rPr>
              <w:rFonts w:ascii="Calibri Light" w:hAnsi="Calibri Light" w:cs="Calibri Light"/>
            </w:rPr>
            <w:fldChar w:fldCharType="separate"/>
          </w:r>
          <w:hyperlink w:history="1" w:anchor="_Toc217647768">
            <w:r w:rsidRPr="00AC41D9" w:rsidR="00E67782">
              <w:rPr>
                <w:rStyle w:val="Hyperlink"/>
                <w:rFonts w:ascii="Calibri" w:hAnsi="Calibri" w:cs="Calibri"/>
                <w:noProof/>
              </w:rPr>
              <w:t>Overview</w:t>
            </w:r>
            <w:r w:rsidR="00E67782">
              <w:rPr>
                <w:noProof/>
                <w:webHidden/>
              </w:rPr>
              <w:tab/>
            </w:r>
            <w:r w:rsidR="00E67782">
              <w:rPr>
                <w:noProof/>
                <w:webHidden/>
              </w:rPr>
              <w:fldChar w:fldCharType="begin"/>
            </w:r>
            <w:r w:rsidR="00E67782">
              <w:rPr>
                <w:noProof/>
                <w:webHidden/>
              </w:rPr>
              <w:instrText xml:space="preserve"> PAGEREF _Toc217647768 \h </w:instrText>
            </w:r>
            <w:r w:rsidR="00E67782">
              <w:rPr>
                <w:noProof/>
                <w:webHidden/>
              </w:rPr>
            </w:r>
            <w:r w:rsidR="00E67782">
              <w:rPr>
                <w:noProof/>
                <w:webHidden/>
              </w:rPr>
              <w:fldChar w:fldCharType="separate"/>
            </w:r>
            <w:r w:rsidR="00E67782">
              <w:rPr>
                <w:noProof/>
                <w:webHidden/>
              </w:rPr>
              <w:t>2</w:t>
            </w:r>
            <w:r w:rsidR="00E67782">
              <w:rPr>
                <w:noProof/>
                <w:webHidden/>
              </w:rPr>
              <w:fldChar w:fldCharType="end"/>
            </w:r>
          </w:hyperlink>
        </w:p>
        <w:p w:rsidR="00E67782" w:rsidRDefault="00E67782" w14:paraId="6DF48D79" w14:textId="02F844FE">
          <w:pPr>
            <w:pStyle w:val="TOC2"/>
            <w:tabs>
              <w:tab w:val="right" w:leader="dot" w:pos="9016"/>
            </w:tabs>
            <w:rPr>
              <w:noProof/>
              <w:kern w:val="2"/>
              <w:sz w:val="24"/>
              <w:szCs w:val="24"/>
              <w:lang w:eastAsia="en-IE"/>
              <w14:ligatures w14:val="standardContextual"/>
            </w:rPr>
          </w:pPr>
          <w:hyperlink w:history="1" w:anchor="_Toc217647769">
            <w:r w:rsidRPr="00AC41D9">
              <w:rPr>
                <w:rStyle w:val="Hyperlink"/>
                <w:rFonts w:ascii="Calibri Light" w:hAnsi="Calibri Light" w:cs="Calibri Light"/>
                <w:b/>
                <w:bCs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_Toc217647769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67782" w:rsidRDefault="00E67782" w14:paraId="59E4571D" w14:textId="61884898">
          <w:pPr>
            <w:pStyle w:val="TOC2"/>
            <w:tabs>
              <w:tab w:val="right" w:leader="dot" w:pos="9016"/>
            </w:tabs>
            <w:rPr>
              <w:noProof/>
              <w:kern w:val="2"/>
              <w:sz w:val="24"/>
              <w:szCs w:val="24"/>
              <w:lang w:eastAsia="en-IE"/>
              <w14:ligatures w14:val="standardContextual"/>
            </w:rPr>
          </w:pPr>
          <w:hyperlink w:history="1" w:anchor="_Toc217647770">
            <w:r w:rsidRPr="00AC41D9">
              <w:rPr>
                <w:rStyle w:val="Hyperlink"/>
                <w:rFonts w:ascii="Calibri Light" w:hAnsi="Calibri Light" w:cs="Calibri Light"/>
                <w:b/>
                <w:bCs/>
                <w:noProof/>
              </w:rPr>
              <w:t>STEP 1 The Milestone Map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_Toc217647770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67782" w:rsidRDefault="00E67782" w14:paraId="27EECCA0" w14:textId="2C7E7E0C">
          <w:pPr>
            <w:pStyle w:val="TOC2"/>
            <w:tabs>
              <w:tab w:val="right" w:leader="dot" w:pos="9016"/>
            </w:tabs>
            <w:rPr>
              <w:noProof/>
              <w:kern w:val="2"/>
              <w:sz w:val="24"/>
              <w:szCs w:val="24"/>
              <w:lang w:eastAsia="en-IE"/>
              <w14:ligatures w14:val="standardContextual"/>
            </w:rPr>
          </w:pPr>
          <w:hyperlink w:history="1" w:anchor="_Toc217647771">
            <w:r w:rsidRPr="00AC41D9">
              <w:rPr>
                <w:rStyle w:val="Hyperlink"/>
                <w:rFonts w:ascii="Calibri Light" w:hAnsi="Calibri Light" w:cs="Calibri Light"/>
                <w:b/>
                <w:bCs/>
                <w:noProof/>
              </w:rPr>
              <w:t>STEP 2 Business Model Canvas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_Toc217647771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67782" w:rsidRDefault="00E67782" w14:paraId="0F2CEED8" w14:textId="6E36EB28">
          <w:pPr>
            <w:pStyle w:val="TOC2"/>
            <w:tabs>
              <w:tab w:val="right" w:leader="dot" w:pos="9016"/>
            </w:tabs>
            <w:rPr>
              <w:noProof/>
              <w:kern w:val="2"/>
              <w:sz w:val="24"/>
              <w:szCs w:val="24"/>
              <w:lang w:eastAsia="en-IE"/>
              <w14:ligatures w14:val="standardContextual"/>
            </w:rPr>
          </w:pPr>
          <w:hyperlink w:history="1" w:anchor="_Toc217647772">
            <w:r w:rsidRPr="00AC41D9">
              <w:rPr>
                <w:rStyle w:val="Hyperlink"/>
                <w:rFonts w:ascii="Calibri Light" w:hAnsi="Calibri Light" w:cs="Calibri Light"/>
                <w:b/>
                <w:bCs/>
                <w:noProof/>
              </w:rPr>
              <w:t>STEP 3 Extend your milestone map and identify key assumptions.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_Toc217647772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67782" w:rsidRDefault="00E67782" w14:paraId="49D38A58" w14:textId="2AC5B977">
          <w:pPr>
            <w:pStyle w:val="TOC2"/>
            <w:tabs>
              <w:tab w:val="right" w:leader="dot" w:pos="9016"/>
            </w:tabs>
            <w:rPr>
              <w:noProof/>
              <w:kern w:val="2"/>
              <w:sz w:val="24"/>
              <w:szCs w:val="24"/>
              <w:lang w:eastAsia="en-IE"/>
              <w14:ligatures w14:val="standardContextual"/>
            </w:rPr>
          </w:pPr>
          <w:hyperlink w:history="1" w:anchor="_Toc217647773">
            <w:r w:rsidRPr="00AC41D9">
              <w:rPr>
                <w:rStyle w:val="Hyperlink"/>
                <w:rFonts w:ascii="Calibri Light" w:hAnsi="Calibri Light" w:cs="Calibri Light"/>
                <w:b/>
                <w:bCs/>
                <w:noProof/>
              </w:rPr>
              <w:t>STEP 4 Structured Validation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_Toc217647773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67782" w:rsidRDefault="00E67782" w14:paraId="536F1C72" w14:textId="15452348">
          <w:pPr>
            <w:pStyle w:val="TOC2"/>
            <w:tabs>
              <w:tab w:val="right" w:leader="dot" w:pos="9016"/>
            </w:tabs>
            <w:rPr>
              <w:noProof/>
              <w:kern w:val="2"/>
              <w:sz w:val="24"/>
              <w:szCs w:val="24"/>
              <w:lang w:eastAsia="en-IE"/>
              <w14:ligatures w14:val="standardContextual"/>
            </w:rPr>
          </w:pPr>
          <w:hyperlink w:history="1" w:anchor="_Toc217647774">
            <w:r w:rsidRPr="00AC41D9">
              <w:rPr>
                <w:rStyle w:val="Hyperlink"/>
                <w:rFonts w:ascii="Calibri Light" w:hAnsi="Calibri Light" w:cs="Calibri Light"/>
                <w:b/>
                <w:bCs/>
                <w:noProof/>
              </w:rPr>
              <w:t>STEP 5 Personal initiative, proactive and resilient implementation of the validated strategy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_Toc217647774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Pr="001F515D" w:rsidR="00E43A6C" w:rsidP="00C56B7C" w:rsidRDefault="00E43A6C" w14:paraId="001E0AEA" w14:textId="68A33061">
          <w:pPr>
            <w:jc w:val="both"/>
            <w:rPr>
              <w:rFonts w:ascii="Calibri Light" w:hAnsi="Calibri Light" w:cs="Calibri Light"/>
            </w:rPr>
          </w:pPr>
          <w:r w:rsidRPr="001F515D">
            <w:rPr>
              <w:rFonts w:ascii="Calibri Light" w:hAnsi="Calibri Light" w:cs="Calibri Light"/>
              <w:b/>
              <w:bCs/>
              <w:noProof/>
            </w:rPr>
            <w:fldChar w:fldCharType="end"/>
          </w:r>
        </w:p>
      </w:sdtContent>
    </w:sdt>
    <w:p w:rsidR="00EC4768" w:rsidP="00EC4768" w:rsidRDefault="00F736CF" w14:paraId="3A4F2974" w14:textId="1DD1821F">
      <w:pPr>
        <w:pStyle w:val="Heading2"/>
        <w:jc w:val="left"/>
        <w:rPr>
          <w:rFonts w:ascii="Calibri Light" w:hAnsi="Calibri Light" w:cs="Calibri Light"/>
          <w:sz w:val="24"/>
          <w:szCs w:val="24"/>
        </w:rPr>
      </w:pPr>
      <w:r w:rsidRPr="00307B80">
        <w:rPr>
          <w:rFonts w:ascii="Calibri" w:hAnsi="Calibri" w:cs="Calibri"/>
          <w:b/>
          <w:bCs/>
          <w:color w:val="2288A7"/>
          <w:sz w:val="24"/>
          <w:szCs w:val="24"/>
        </w:rPr>
        <w:t xml:space="preserve">The </w:t>
      </w:r>
      <w:r w:rsidRPr="00307B80" w:rsidR="00C71C45">
        <w:rPr>
          <w:rFonts w:ascii="Calibri" w:hAnsi="Calibri" w:cs="Calibri"/>
          <w:b/>
          <w:bCs/>
          <w:color w:val="2288A7"/>
          <w:sz w:val="24"/>
          <w:szCs w:val="24"/>
        </w:rPr>
        <w:t>digital workspace</w:t>
      </w:r>
      <w:r w:rsidRPr="00307B80" w:rsidR="00AF5598">
        <w:rPr>
          <w:rFonts w:ascii="Calibri" w:hAnsi="Calibri" w:cs="Calibri"/>
          <w:b/>
          <w:bCs/>
          <w:color w:val="2288A7"/>
          <w:sz w:val="24"/>
          <w:szCs w:val="24"/>
        </w:rPr>
        <w:t>:</w:t>
      </w:r>
      <w:r w:rsidRPr="00AF5598" w:rsidR="00AF5598">
        <w:rPr>
          <w:rFonts w:ascii="Calibri Light" w:hAnsi="Calibri Light" w:cs="Calibri Light"/>
          <w:b/>
          <w:bCs/>
          <w:color w:val="2288A7"/>
          <w:sz w:val="24"/>
          <w:szCs w:val="24"/>
        </w:rPr>
        <w:t xml:space="preserve"> </w:t>
      </w:r>
      <w:r w:rsidRPr="00AF5598" w:rsidR="006F361F">
        <w:rPr>
          <w:rFonts w:ascii="Calibri Light" w:hAnsi="Calibri Light" w:cs="Calibri Light"/>
          <w:sz w:val="24"/>
          <w:szCs w:val="24"/>
        </w:rPr>
        <w:t>This handbook</w:t>
      </w:r>
      <w:r w:rsidRPr="006F361F" w:rsidR="006F361F">
        <w:rPr>
          <w:rFonts w:ascii="Calibri Light" w:hAnsi="Calibri Light" w:cs="Calibri Light"/>
          <w:sz w:val="24"/>
          <w:szCs w:val="24"/>
        </w:rPr>
        <w:t xml:space="preserve"> is designed to be used </w:t>
      </w:r>
      <w:r w:rsidR="00FB6710">
        <w:rPr>
          <w:rFonts w:ascii="Calibri Light" w:hAnsi="Calibri Light" w:cs="Calibri Light"/>
          <w:sz w:val="24"/>
          <w:szCs w:val="24"/>
        </w:rPr>
        <w:t xml:space="preserve">with </w:t>
      </w:r>
      <w:r w:rsidRPr="006F361F" w:rsidR="006F361F">
        <w:rPr>
          <w:rFonts w:ascii="Calibri Light" w:hAnsi="Calibri Light" w:cs="Calibri Light"/>
          <w:sz w:val="24"/>
          <w:szCs w:val="24"/>
        </w:rPr>
        <w:t>a digital workspace. The workspace allows advisors and clients to co-create, visualise,</w:t>
      </w:r>
      <w:r w:rsidR="00886B0E">
        <w:rPr>
          <w:rFonts w:ascii="Calibri Light" w:hAnsi="Calibri Light" w:cs="Calibri Light"/>
          <w:sz w:val="24"/>
          <w:szCs w:val="24"/>
        </w:rPr>
        <w:t xml:space="preserve"> develop</w:t>
      </w:r>
      <w:r w:rsidRPr="006F361F" w:rsidR="006F361F">
        <w:rPr>
          <w:rFonts w:ascii="Calibri Light" w:hAnsi="Calibri Light" w:cs="Calibri Light"/>
          <w:sz w:val="24"/>
          <w:szCs w:val="24"/>
        </w:rPr>
        <w:t xml:space="preserve"> and </w:t>
      </w:r>
      <w:r w:rsidR="0024385F">
        <w:rPr>
          <w:rFonts w:ascii="Calibri Light" w:hAnsi="Calibri Light" w:cs="Calibri Light"/>
          <w:sz w:val="24"/>
          <w:szCs w:val="24"/>
        </w:rPr>
        <w:t>access the</w:t>
      </w:r>
      <w:r w:rsidRPr="006F361F" w:rsidR="006F361F">
        <w:rPr>
          <w:rFonts w:ascii="Calibri Light" w:hAnsi="Calibri Light" w:cs="Calibri Light"/>
          <w:sz w:val="24"/>
          <w:szCs w:val="24"/>
        </w:rPr>
        <w:t xml:space="preserve"> </w:t>
      </w:r>
      <w:r w:rsidR="00886B0E">
        <w:rPr>
          <w:rFonts w:ascii="Calibri Light" w:hAnsi="Calibri Light" w:cs="Calibri Light"/>
          <w:sz w:val="24"/>
          <w:szCs w:val="24"/>
        </w:rPr>
        <w:t>developed plans</w:t>
      </w:r>
      <w:r w:rsidRPr="006F361F" w:rsidR="006F361F">
        <w:rPr>
          <w:rFonts w:ascii="Calibri Light" w:hAnsi="Calibri Light" w:cs="Calibri Light"/>
          <w:sz w:val="24"/>
          <w:szCs w:val="24"/>
        </w:rPr>
        <w:t xml:space="preserve"> over time</w:t>
      </w:r>
      <w:r w:rsidR="00886B0E">
        <w:rPr>
          <w:rFonts w:ascii="Calibri Light" w:hAnsi="Calibri Light" w:cs="Calibri Light"/>
          <w:sz w:val="24"/>
          <w:szCs w:val="24"/>
        </w:rPr>
        <w:t>. This can</w:t>
      </w:r>
      <w:r w:rsidRPr="006F361F" w:rsidR="006F361F">
        <w:rPr>
          <w:rFonts w:ascii="Calibri Light" w:hAnsi="Calibri Light" w:cs="Calibri Light"/>
          <w:sz w:val="24"/>
          <w:szCs w:val="24"/>
        </w:rPr>
        <w:t xml:space="preserve"> reduc</w:t>
      </w:r>
      <w:r w:rsidR="00961BDD">
        <w:rPr>
          <w:rFonts w:ascii="Calibri Light" w:hAnsi="Calibri Light" w:cs="Calibri Light"/>
          <w:sz w:val="24"/>
          <w:szCs w:val="24"/>
        </w:rPr>
        <w:t>e</w:t>
      </w:r>
      <w:r w:rsidRPr="006F361F" w:rsidR="006F361F">
        <w:rPr>
          <w:rFonts w:ascii="Calibri Light" w:hAnsi="Calibri Light" w:cs="Calibri Light"/>
          <w:sz w:val="24"/>
          <w:szCs w:val="24"/>
        </w:rPr>
        <w:t xml:space="preserve"> misunderstandings and increas</w:t>
      </w:r>
      <w:r w:rsidR="00961BDD">
        <w:rPr>
          <w:rFonts w:ascii="Calibri Light" w:hAnsi="Calibri Light" w:cs="Calibri Light"/>
          <w:sz w:val="24"/>
          <w:szCs w:val="24"/>
        </w:rPr>
        <w:t>e</w:t>
      </w:r>
      <w:r w:rsidRPr="006F361F" w:rsidR="006F361F">
        <w:rPr>
          <w:rFonts w:ascii="Calibri Light" w:hAnsi="Calibri Light" w:cs="Calibri Light"/>
          <w:sz w:val="24"/>
          <w:szCs w:val="24"/>
        </w:rPr>
        <w:t xml:space="preserve"> follow-through.</w:t>
      </w:r>
      <w:r w:rsidR="00EC4768">
        <w:rPr>
          <w:rFonts w:ascii="Calibri Light" w:hAnsi="Calibri Light" w:cs="Calibri Light"/>
          <w:sz w:val="24"/>
          <w:szCs w:val="24"/>
        </w:rPr>
        <w:t xml:space="preserve"> In group contexts – it can also inspire some health</w:t>
      </w:r>
      <w:r w:rsidR="0025148C">
        <w:rPr>
          <w:rFonts w:ascii="Calibri Light" w:hAnsi="Calibri Light" w:cs="Calibri Light"/>
          <w:sz w:val="24"/>
          <w:szCs w:val="24"/>
        </w:rPr>
        <w:t>y</w:t>
      </w:r>
      <w:r w:rsidR="00EC4768">
        <w:rPr>
          <w:rFonts w:ascii="Calibri Light" w:hAnsi="Calibri Light" w:cs="Calibri Light"/>
          <w:sz w:val="24"/>
          <w:szCs w:val="24"/>
        </w:rPr>
        <w:t xml:space="preserve"> competition and cross pollination of ideas and strategies.</w:t>
      </w:r>
      <w:r w:rsidR="00485801">
        <w:rPr>
          <w:rFonts w:ascii="Calibri Light" w:hAnsi="Calibri Light" w:cs="Calibri Light"/>
          <w:sz w:val="24"/>
          <w:szCs w:val="24"/>
        </w:rPr>
        <w:t xml:space="preserve"> </w:t>
      </w:r>
      <w:r w:rsidRPr="00841158" w:rsidR="00841158">
        <w:rPr>
          <w:rFonts w:ascii="Calibri Light" w:hAnsi="Calibri Light" w:cs="Calibri Light"/>
          <w:sz w:val="24"/>
          <w:szCs w:val="24"/>
        </w:rPr>
        <w:t>The tools are intentionally lightweight and flexible. Advisors remain free to adapt the process to their context; the workspace simply makes thinking visible and shared.</w:t>
      </w:r>
      <w:r w:rsidR="00841158">
        <w:rPr>
          <w:rFonts w:ascii="Calibri Light" w:hAnsi="Calibri Light" w:cs="Calibri Light"/>
          <w:sz w:val="24"/>
          <w:szCs w:val="24"/>
        </w:rPr>
        <w:t xml:space="preserve"> </w:t>
      </w:r>
      <w:r w:rsidR="00A82025">
        <w:rPr>
          <w:rFonts w:ascii="Calibri Light" w:hAnsi="Calibri Light" w:cs="Calibri Light"/>
          <w:sz w:val="24"/>
          <w:szCs w:val="24"/>
        </w:rPr>
        <w:t xml:space="preserve"> </w:t>
      </w:r>
      <w:r w:rsidRPr="009C1128" w:rsidR="009C1128">
        <w:rPr>
          <w:rFonts w:ascii="Calibri Light" w:hAnsi="Calibri Light" w:cs="Calibri Light"/>
          <w:sz w:val="24"/>
          <w:szCs w:val="24"/>
        </w:rPr>
        <w:t>Once familiar with the approach, set up the shared workspace that supports it.</w:t>
      </w:r>
      <w:r w:rsidR="009C1128">
        <w:rPr>
          <w:rFonts w:ascii="Calibri Light" w:hAnsi="Calibri Light" w:cs="Calibri Light"/>
          <w:sz w:val="24"/>
          <w:szCs w:val="24"/>
        </w:rPr>
        <w:t xml:space="preserve"> </w:t>
      </w:r>
      <w:r w:rsidRPr="00C0082E" w:rsidR="00485801">
        <w:rPr>
          <w:rFonts w:ascii="Calibri Light" w:hAnsi="Calibri Light" w:cs="Calibri Light"/>
          <w:sz w:val="24"/>
          <w:szCs w:val="24"/>
        </w:rPr>
        <w:t xml:space="preserve">If you can facilitate a discussion, you can use this </w:t>
      </w:r>
      <w:r w:rsidRPr="00EC4768" w:rsidR="00485801">
        <w:rPr>
          <w:rFonts w:ascii="Calibri Light" w:hAnsi="Calibri Light" w:cs="Calibri Light"/>
          <w:sz w:val="24"/>
          <w:szCs w:val="24"/>
        </w:rPr>
        <w:t xml:space="preserve">workspace. </w:t>
      </w:r>
      <w:r w:rsidRPr="00EC4768" w:rsidR="00C0082E">
        <w:rPr>
          <w:rFonts w:ascii="Calibri Light" w:hAnsi="Calibri Light" w:cs="Calibri Light"/>
          <w:sz w:val="24"/>
          <w:szCs w:val="24"/>
        </w:rPr>
        <w:t xml:space="preserve"> </w:t>
      </w:r>
      <w:r w:rsidRPr="00197E86" w:rsidR="00197E86">
        <w:rPr>
          <w:rFonts w:ascii="Calibri Light" w:hAnsi="Calibri Light" w:cs="Calibri Light"/>
          <w:sz w:val="24"/>
          <w:szCs w:val="24"/>
        </w:rPr>
        <w:t>No advanced technical skills are required, and this short explainer provides the basics you will need</w:t>
      </w:r>
      <w:r w:rsidRPr="00EC4768" w:rsidR="00485801">
        <w:rPr>
          <w:rFonts w:ascii="Calibri Light" w:hAnsi="Calibri Light" w:cs="Calibri Light"/>
          <w:sz w:val="24"/>
          <w:szCs w:val="24"/>
        </w:rPr>
        <w:t xml:space="preserve"> </w:t>
      </w:r>
      <w:r w:rsidR="00FB6710">
        <w:rPr>
          <w:rFonts w:ascii="Calibri Light" w:hAnsi="Calibri Light" w:cs="Calibri Light"/>
          <w:sz w:val="24"/>
          <w:szCs w:val="24"/>
        </w:rPr>
        <w:t xml:space="preserve"> </w:t>
      </w:r>
      <w:hyperlink w:history="1" r:id="rId18">
        <w:r w:rsidRPr="008131D2" w:rsidR="00FB6710">
          <w:rPr>
            <w:rStyle w:val="Hyperlink"/>
            <w:rFonts w:ascii="Calibri Light" w:hAnsi="Calibri Light" w:cs="Calibri Light"/>
            <w:sz w:val="24"/>
            <w:szCs w:val="24"/>
          </w:rPr>
          <w:t>https://youtu.be/r0vrPSZjWMQ?si=TZOpUQDO7YHvfzu2</w:t>
        </w:r>
      </w:hyperlink>
      <w:r w:rsidR="00FB6710">
        <w:rPr>
          <w:rFonts w:ascii="Calibri Light" w:hAnsi="Calibri Light" w:cs="Calibri Light"/>
          <w:sz w:val="24"/>
          <w:szCs w:val="24"/>
        </w:rPr>
        <w:t>.</w:t>
      </w:r>
    </w:p>
    <w:p w:rsidR="00EC4768" w:rsidP="00EC4768" w:rsidRDefault="00485801" w14:paraId="400BE97F" w14:textId="77777777">
      <w:pPr>
        <w:pStyle w:val="Heading2"/>
        <w:jc w:val="left"/>
        <w:rPr>
          <w:sz w:val="24"/>
          <w:szCs w:val="24"/>
        </w:rPr>
      </w:pPr>
      <w:r w:rsidRPr="00EC4768">
        <w:rPr>
          <w:rFonts w:ascii="Calibri Light" w:hAnsi="Calibri Light" w:cs="Calibri Light"/>
          <w:sz w:val="24"/>
          <w:szCs w:val="24"/>
        </w:rPr>
        <w:t>Template</w:t>
      </w:r>
      <w:r w:rsidRPr="00EC4768" w:rsidR="00C6011D">
        <w:rPr>
          <w:rFonts w:ascii="Calibri Light" w:hAnsi="Calibri Light" w:cs="Calibri Light"/>
          <w:sz w:val="24"/>
          <w:szCs w:val="24"/>
        </w:rPr>
        <w:t xml:space="preserve"> workspace</w:t>
      </w:r>
      <w:r w:rsidRPr="00EC4768" w:rsidR="007C3027">
        <w:rPr>
          <w:rFonts w:ascii="Calibri Light" w:hAnsi="Calibri Light" w:cs="Calibri Light"/>
          <w:sz w:val="24"/>
          <w:szCs w:val="24"/>
        </w:rPr>
        <w:t xml:space="preserve">. </w:t>
      </w:r>
      <w:hyperlink w:history="1" r:id="rId19">
        <w:r w:rsidRPr="003F6FF8" w:rsidR="007C3027">
          <w:rPr>
            <w:rStyle w:val="Hyperlink"/>
            <w:sz w:val="22"/>
            <w:szCs w:val="22"/>
          </w:rPr>
          <w:t>https://miro.com/app/board/uXjVJ6ohaAA=/?share_link_id=52932939165</w:t>
        </w:r>
      </w:hyperlink>
      <w:r w:rsidRPr="003F6FF8" w:rsidR="007E67A9">
        <w:rPr>
          <w:sz w:val="22"/>
          <w:szCs w:val="22"/>
        </w:rPr>
        <w:t xml:space="preserve"> </w:t>
      </w:r>
    </w:p>
    <w:p w:rsidRPr="00F736CF" w:rsidR="00A41637" w:rsidP="00EC4768" w:rsidRDefault="00EE1DFA" w14:paraId="762A17A9" w14:textId="09F6118C">
      <w:pPr>
        <w:pStyle w:val="Heading2"/>
        <w:jc w:val="left"/>
        <w:rPr>
          <w:rFonts w:ascii="Calibri Light" w:hAnsi="Calibri Light" w:cs="Calibri Light"/>
          <w:sz w:val="24"/>
          <w:szCs w:val="24"/>
        </w:rPr>
      </w:pPr>
      <w:r w:rsidRPr="00EC4768">
        <w:rPr>
          <w:rFonts w:ascii="Calibri Light" w:hAnsi="Calibri Light" w:cs="Calibri Light"/>
          <w:sz w:val="24"/>
          <w:szCs w:val="24"/>
        </w:rPr>
        <w:t>Once you have created an account on Miro, c</w:t>
      </w:r>
      <w:r w:rsidRPr="00EC4768" w:rsidR="00A41637">
        <w:rPr>
          <w:rFonts w:ascii="Calibri Light" w:hAnsi="Calibri Light" w:cs="Calibri Light"/>
          <w:sz w:val="24"/>
          <w:szCs w:val="24"/>
        </w:rPr>
        <w:t xml:space="preserve">lick the 3 dots in the top left </w:t>
      </w:r>
      <w:r w:rsidRPr="00EC4768" w:rsidR="005B56DC">
        <w:rPr>
          <w:rFonts w:ascii="Calibri Light" w:hAnsi="Calibri Light" w:cs="Calibri Light"/>
          <w:sz w:val="24"/>
          <w:szCs w:val="24"/>
        </w:rPr>
        <w:t>corner to the left of ‘Strategic Catalyst Template’, click Board, then Duplicate to have an editable version in your own account.</w:t>
      </w:r>
    </w:p>
    <w:p w:rsidR="00EC4768" w:rsidP="00EC4768" w:rsidRDefault="006D7471" w14:paraId="435D160E" w14:textId="77777777">
      <w:pPr>
        <w:jc w:val="center"/>
        <w:rPr>
          <w:rFonts w:ascii="Calibri Light" w:hAnsi="Calibri Light" w:cs="Calibri Light"/>
          <w:i/>
          <w:iCs/>
          <w:sz w:val="24"/>
          <w:szCs w:val="24"/>
        </w:rPr>
      </w:pPr>
      <w:r w:rsidRPr="006D7471">
        <w:rPr>
          <w:rFonts w:ascii="Calibri Light" w:hAnsi="Calibri Light" w:cs="Calibri Light"/>
          <w:noProof/>
          <w:sz w:val="24"/>
          <w:szCs w:val="24"/>
        </w:rPr>
        <w:drawing>
          <wp:inline distT="0" distB="0" distL="0" distR="0" wp14:anchorId="7021EBB4" wp14:editId="0BFCEFD3">
            <wp:extent cx="3857206" cy="1517301"/>
            <wp:effectExtent l="0" t="0" r="0" b="6985"/>
            <wp:docPr id="22290341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903417" name="Picture 1" descr="A screenshot of a computer&#10;&#10;AI-generated content may be incorrect."/>
                    <pic:cNvPicPr/>
                  </pic:nvPicPr>
                  <pic:blipFill rotWithShape="1">
                    <a:blip r:embed="rId20"/>
                    <a:srcRect b="315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129" cy="15778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4768" w:rsidP="00EC4768" w:rsidRDefault="006D7471" w14:paraId="14405799" w14:textId="77777777">
      <w:pPr>
        <w:jc w:val="center"/>
        <w:rPr>
          <w:rFonts w:ascii="Calibri Light" w:hAnsi="Calibri Light" w:cs="Calibri Light"/>
          <w:i/>
          <w:iCs/>
          <w:sz w:val="24"/>
          <w:szCs w:val="24"/>
        </w:rPr>
      </w:pPr>
      <w:r w:rsidRPr="00880466">
        <w:rPr>
          <w:rFonts w:ascii="Calibri Light" w:hAnsi="Calibri Light" w:cs="Calibri Light"/>
          <w:i/>
          <w:iCs/>
          <w:sz w:val="24"/>
          <w:szCs w:val="24"/>
        </w:rPr>
        <w:t xml:space="preserve">Figure 1. </w:t>
      </w:r>
      <w:r w:rsidRPr="00961E5B" w:rsidR="00961E5B">
        <w:rPr>
          <w:rFonts w:ascii="Calibri Light" w:hAnsi="Calibri Light" w:cs="Calibri Light"/>
          <w:i/>
          <w:iCs/>
          <w:sz w:val="24"/>
          <w:szCs w:val="24"/>
        </w:rPr>
        <w:t>Shared digital workspace used by advisors and participants to visualise strategy, validation activities, and implementation plans.</w:t>
      </w:r>
    </w:p>
    <w:p w:rsidR="003F6FF8" w:rsidP="00A40B87" w:rsidRDefault="00A40B87" w14:paraId="6A9BD522" w14:textId="77777777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" w:hAnsi="Calibri" w:cs="Calibri"/>
          <w:b/>
          <w:bCs/>
          <w:color w:val="2288A7"/>
          <w:sz w:val="24"/>
          <w:szCs w:val="24"/>
        </w:rPr>
        <w:t xml:space="preserve">Printable templates </w:t>
      </w:r>
      <w:r w:rsidRPr="00BA2C32" w:rsidR="00BA2C32">
        <w:rPr>
          <w:rFonts w:ascii="Calibri Light" w:hAnsi="Calibri Light" w:cs="Calibri Light"/>
          <w:sz w:val="24"/>
          <w:szCs w:val="24"/>
        </w:rPr>
        <w:t>are available upon request.</w:t>
      </w:r>
      <w:r w:rsidR="00BA2C32">
        <w:rPr>
          <w:rFonts w:ascii="Calibri Light" w:hAnsi="Calibri Light" w:cs="Calibri Light"/>
          <w:sz w:val="24"/>
          <w:szCs w:val="24"/>
        </w:rPr>
        <w:t xml:space="preserve"> </w:t>
      </w:r>
    </w:p>
    <w:p w:rsidR="00A40B87" w:rsidP="00A40B87" w:rsidRDefault="00A40B87" w14:paraId="5D2E6FF7" w14:textId="7ECA6C18">
      <w:pPr>
        <w:rPr>
          <w:rFonts w:ascii="Calibri" w:hAnsi="Calibri" w:cs="Calibri"/>
          <w:b/>
          <w:bCs/>
          <w:color w:val="2288A7"/>
          <w:sz w:val="24"/>
          <w:szCs w:val="24"/>
        </w:rPr>
      </w:pPr>
      <w:r w:rsidRPr="00AF5598">
        <w:rPr>
          <w:rFonts w:ascii="Calibri" w:hAnsi="Calibri" w:cs="Calibri"/>
          <w:b/>
          <w:bCs/>
          <w:color w:val="2288A7"/>
          <w:sz w:val="24"/>
          <w:szCs w:val="24"/>
        </w:rPr>
        <w:t>Contact</w:t>
      </w:r>
      <w:r w:rsidRPr="00AF5598">
        <w:rPr>
          <w:rFonts w:ascii="Calibri" w:hAnsi="Calibri" w:cs="Calibri"/>
          <w:color w:val="2288A7"/>
          <w:sz w:val="24"/>
          <w:szCs w:val="24"/>
        </w:rPr>
        <w:t xml:space="preserve">: </w:t>
      </w:r>
      <w:r w:rsidRPr="00AF5598">
        <w:rPr>
          <w:rFonts w:ascii="Calibri Light" w:hAnsi="Calibri Light" w:cs="Calibri Light"/>
          <w:sz w:val="24"/>
          <w:szCs w:val="24"/>
        </w:rPr>
        <w:t>Enquiries to Niall.OLeary@mtu.ie.</w:t>
      </w:r>
    </w:p>
    <w:p w:rsidR="00EC4768" w:rsidP="00A40B87" w:rsidRDefault="007C3CA9" w14:paraId="45DAB532" w14:textId="1B99E4D2">
      <w:pPr>
        <w:rPr>
          <w:rFonts w:ascii="Calibri Light" w:hAnsi="Calibri Light" w:cs="Calibri Light"/>
          <w:sz w:val="24"/>
          <w:szCs w:val="24"/>
        </w:rPr>
      </w:pPr>
      <w:r w:rsidRPr="00AF5598">
        <w:rPr>
          <w:rFonts w:ascii="Calibri" w:hAnsi="Calibri" w:cs="Calibri"/>
          <w:b/>
          <w:bCs/>
          <w:color w:val="2288A7"/>
          <w:sz w:val="24"/>
          <w:szCs w:val="24"/>
        </w:rPr>
        <w:t>Acknowledgements:</w:t>
      </w:r>
      <w:r w:rsidRPr="00AF5598">
        <w:rPr>
          <w:rFonts w:ascii="Calibri" w:hAnsi="Calibri" w:cs="Calibri"/>
          <w:color w:val="2288A7"/>
          <w:sz w:val="24"/>
          <w:szCs w:val="24"/>
        </w:rPr>
        <w:t xml:space="preserve"> </w:t>
      </w:r>
      <w:r w:rsidRPr="00AF5598">
        <w:rPr>
          <w:rFonts w:ascii="Calibri Light" w:hAnsi="Calibri Light" w:cs="Calibri Light"/>
          <w:sz w:val="24"/>
          <w:szCs w:val="24"/>
        </w:rPr>
        <w:t>Created as part of the Interreg NPA</w:t>
      </w:r>
      <w:r w:rsidR="00197E86">
        <w:rPr>
          <w:rFonts w:ascii="Calibri Light" w:hAnsi="Calibri Light" w:cs="Calibri Light"/>
          <w:sz w:val="24"/>
          <w:szCs w:val="24"/>
        </w:rPr>
        <w:t xml:space="preserve"> -</w:t>
      </w:r>
      <w:r w:rsidRPr="00AF5598">
        <w:rPr>
          <w:rFonts w:ascii="Calibri Light" w:hAnsi="Calibri Light" w:cs="Calibri Light"/>
          <w:sz w:val="24"/>
          <w:szCs w:val="24"/>
        </w:rPr>
        <w:t xml:space="preserve"> funded project Target Circular – Supporting Sustainable SMEs to Success (NPA0100009). </w:t>
      </w:r>
    </w:p>
    <w:p w:rsidRPr="00C6011D" w:rsidR="004C46B0" w:rsidP="00C56B7C" w:rsidRDefault="0011363D" w14:paraId="43CDCC81" w14:textId="6126A847">
      <w:pPr>
        <w:pStyle w:val="Heading2"/>
        <w:jc w:val="both"/>
        <w:rPr>
          <w:rFonts w:ascii="Calibri Light" w:hAnsi="Calibri Light" w:cs="Calibri Light"/>
          <w:b/>
          <w:bCs/>
          <w:color w:val="2288A7"/>
        </w:rPr>
      </w:pPr>
      <w:bookmarkStart w:name="_Toc217647769" w:id="1"/>
      <w:r w:rsidRPr="00C6011D">
        <w:rPr>
          <w:rFonts w:ascii="Calibri Light" w:hAnsi="Calibri Light" w:cs="Calibri Light"/>
          <w:b/>
          <w:bCs/>
          <w:color w:val="2288A7"/>
        </w:rPr>
        <w:lastRenderedPageBreak/>
        <w:t>Introduction</w:t>
      </w:r>
      <w:bookmarkEnd w:id="1"/>
    </w:p>
    <w:p w:rsidR="00012A38" w:rsidP="00012A38" w:rsidRDefault="00B003A3" w14:paraId="130665E3" w14:textId="06FE9D89">
      <w:pPr>
        <w:tabs>
          <w:tab w:val="num" w:pos="720"/>
        </w:tabs>
        <w:jc w:val="both"/>
        <w:rPr>
          <w:rFonts w:ascii="Calibri Light" w:hAnsi="Calibri Light" w:cs="Calibri Light"/>
          <w:sz w:val="24"/>
          <w:szCs w:val="24"/>
        </w:rPr>
      </w:pPr>
      <w:r w:rsidRPr="21B411FC" w:rsidR="00B003A3">
        <w:rPr>
          <w:rFonts w:ascii="Calibri Light" w:hAnsi="Calibri Light" w:cs="Calibri Light"/>
          <w:b w:val="1"/>
          <w:bCs w:val="1"/>
          <w:sz w:val="24"/>
          <w:szCs w:val="24"/>
        </w:rPr>
        <w:t xml:space="preserve">The problem: </w:t>
      </w:r>
      <w:r w:rsidRPr="21B411FC" w:rsidR="00B63FD7">
        <w:rPr>
          <w:rFonts w:ascii="Calibri Light" w:hAnsi="Calibri Light" w:cs="Calibri Light"/>
          <w:sz w:val="24"/>
          <w:szCs w:val="24"/>
        </w:rPr>
        <w:t xml:space="preserve">Being a business advisor often involves managing fragmented conversations, repeated firefighting, and clients agreeing to plans but </w:t>
      </w:r>
      <w:r w:rsidRPr="21B411FC" w:rsidR="00B63FD7">
        <w:rPr>
          <w:rFonts w:ascii="Calibri Light" w:hAnsi="Calibri Light" w:cs="Calibri Light"/>
          <w:sz w:val="24"/>
          <w:szCs w:val="24"/>
        </w:rPr>
        <w:t>failing to follow</w:t>
      </w:r>
      <w:r w:rsidRPr="21B411FC" w:rsidR="00B63FD7">
        <w:rPr>
          <w:rFonts w:ascii="Calibri Light" w:hAnsi="Calibri Light" w:cs="Calibri Light"/>
          <w:sz w:val="24"/>
          <w:szCs w:val="24"/>
        </w:rPr>
        <w:t xml:space="preserve"> through</w:t>
      </w:r>
      <w:r w:rsidRPr="21B411FC" w:rsidR="00301D8C">
        <w:rPr>
          <w:rFonts w:ascii="Calibri Light" w:hAnsi="Calibri Light" w:cs="Calibri Light"/>
          <w:sz w:val="24"/>
          <w:szCs w:val="24"/>
        </w:rPr>
        <w:t>.</w:t>
      </w:r>
      <w:r w:rsidRPr="21B411FC" w:rsidR="00301D8C">
        <w:rPr>
          <w:rFonts w:ascii="Calibri Light" w:hAnsi="Calibri Light" w:cs="Calibri Light"/>
          <w:sz w:val="24"/>
          <w:szCs w:val="24"/>
        </w:rPr>
        <w:t xml:space="preserve"> </w:t>
      </w:r>
      <w:r w:rsidRPr="21B411FC" w:rsidR="00847063">
        <w:rPr>
          <w:rFonts w:ascii="Calibri Light" w:hAnsi="Calibri Light" w:cs="Calibri Light"/>
          <w:sz w:val="24"/>
          <w:szCs w:val="24"/>
        </w:rPr>
        <w:t>T</w:t>
      </w:r>
      <w:r w:rsidRPr="21B411FC" w:rsidR="00847063">
        <w:rPr>
          <w:rFonts w:ascii="Calibri Light" w:hAnsi="Calibri Light" w:cs="Calibri Light"/>
          <w:sz w:val="24"/>
          <w:szCs w:val="24"/>
        </w:rPr>
        <w:t>his common experience is frustrating and partly driven by</w:t>
      </w:r>
      <w:r w:rsidRPr="21B411FC" w:rsidR="00847063">
        <w:rPr>
          <w:rFonts w:ascii="Calibri Light" w:hAnsi="Calibri Light" w:cs="Calibri Light"/>
          <w:sz w:val="24"/>
          <w:szCs w:val="24"/>
        </w:rPr>
        <w:t xml:space="preserve"> </w:t>
      </w:r>
      <w:r w:rsidRPr="21B411FC" w:rsidR="00012A38">
        <w:rPr>
          <w:rFonts w:ascii="Calibri Light" w:hAnsi="Calibri Light" w:cs="Calibri Light"/>
          <w:sz w:val="24"/>
          <w:szCs w:val="24"/>
        </w:rPr>
        <w:t xml:space="preserve">the fact that entrepreneurs are often overwhelmed by the </w:t>
      </w:r>
      <w:r w:rsidRPr="21B411FC" w:rsidR="00A94C60">
        <w:rPr>
          <w:rFonts w:ascii="Calibri Light" w:hAnsi="Calibri Light" w:cs="Calibri Light"/>
          <w:sz w:val="24"/>
          <w:szCs w:val="24"/>
        </w:rPr>
        <w:t>complexity of creating a</w:t>
      </w:r>
      <w:r w:rsidRPr="21B411FC" w:rsidR="06C83A81">
        <w:rPr>
          <w:rFonts w:ascii="Calibri Light" w:hAnsi="Calibri Light" w:cs="Calibri Light"/>
          <w:sz w:val="24"/>
          <w:szCs w:val="24"/>
        </w:rPr>
        <w:t>nd</w:t>
      </w:r>
      <w:r w:rsidRPr="21B411FC" w:rsidR="00A94C60">
        <w:rPr>
          <w:rFonts w:ascii="Calibri Light" w:hAnsi="Calibri Light" w:cs="Calibri Light"/>
          <w:sz w:val="24"/>
          <w:szCs w:val="24"/>
        </w:rPr>
        <w:t xml:space="preserve"> running a business</w:t>
      </w:r>
      <w:r w:rsidRPr="21B411FC" w:rsidR="00F4472F">
        <w:rPr>
          <w:rFonts w:ascii="Calibri Light" w:hAnsi="Calibri Light" w:cs="Calibri Light"/>
          <w:sz w:val="24"/>
          <w:szCs w:val="24"/>
        </w:rPr>
        <w:t xml:space="preserve"> and may be aware </w:t>
      </w:r>
      <w:r w:rsidRPr="21B411FC" w:rsidR="00925C18">
        <w:rPr>
          <w:rFonts w:ascii="Calibri Light" w:hAnsi="Calibri Light" w:cs="Calibri Light"/>
          <w:sz w:val="24"/>
          <w:szCs w:val="24"/>
        </w:rPr>
        <w:t xml:space="preserve">that </w:t>
      </w:r>
      <w:r w:rsidRPr="21B411FC" w:rsidR="00F4472F">
        <w:rPr>
          <w:rFonts w:ascii="Calibri Light" w:hAnsi="Calibri Light" w:cs="Calibri Light"/>
          <w:sz w:val="24"/>
          <w:szCs w:val="24"/>
        </w:rPr>
        <w:t xml:space="preserve">the plan </w:t>
      </w:r>
      <w:r w:rsidRPr="21B411FC" w:rsidR="00F4472F">
        <w:rPr>
          <w:rFonts w:ascii="Calibri Light" w:hAnsi="Calibri Light" w:cs="Calibri Light"/>
          <w:sz w:val="24"/>
          <w:szCs w:val="24"/>
        </w:rPr>
        <w:t>doesn’t</w:t>
      </w:r>
      <w:r w:rsidRPr="21B411FC" w:rsidR="00F4472F">
        <w:rPr>
          <w:rFonts w:ascii="Calibri Light" w:hAnsi="Calibri Light" w:cs="Calibri Light"/>
          <w:sz w:val="24"/>
          <w:szCs w:val="24"/>
        </w:rPr>
        <w:t xml:space="preserve"> fully make sense to them yet</w:t>
      </w:r>
      <w:r w:rsidRPr="21B411FC" w:rsidR="00012A38">
        <w:rPr>
          <w:rFonts w:ascii="Calibri Light" w:hAnsi="Calibri Light" w:cs="Calibri Light"/>
          <w:sz w:val="24"/>
          <w:szCs w:val="24"/>
        </w:rPr>
        <w:t>.</w:t>
      </w:r>
      <w:r w:rsidRPr="21B411FC" w:rsidR="00012A38">
        <w:rPr>
          <w:rFonts w:ascii="Calibri Light" w:hAnsi="Calibri Light" w:cs="Calibri Light"/>
          <w:sz w:val="24"/>
          <w:szCs w:val="24"/>
        </w:rPr>
        <w:t xml:space="preserve"> </w:t>
      </w:r>
      <w:r w:rsidRPr="21B411FC" w:rsidR="00012A38">
        <w:rPr>
          <w:rFonts w:ascii="Calibri Light" w:hAnsi="Calibri Light" w:cs="Calibri Light"/>
          <w:sz w:val="24"/>
          <w:szCs w:val="24"/>
        </w:rPr>
        <w:t xml:space="preserve">Goals, assumptions, and actions </w:t>
      </w:r>
      <w:r w:rsidRPr="21B411FC" w:rsidR="00012A38">
        <w:rPr>
          <w:rFonts w:ascii="Calibri Light" w:hAnsi="Calibri Light" w:cs="Calibri Light"/>
          <w:sz w:val="24"/>
          <w:szCs w:val="24"/>
        </w:rPr>
        <w:t>remain</w:t>
      </w:r>
      <w:r w:rsidRPr="21B411FC" w:rsidR="00012A38">
        <w:rPr>
          <w:rFonts w:ascii="Calibri Light" w:hAnsi="Calibri Light" w:cs="Calibri Light"/>
          <w:sz w:val="24"/>
          <w:szCs w:val="24"/>
        </w:rPr>
        <w:t xml:space="preserve"> loosely connected, underlying issues go unaddressed, and the client’s potential for sustained progress and success is constrained.</w:t>
      </w:r>
    </w:p>
    <w:p w:rsidR="00266F27" w:rsidP="00012A38" w:rsidRDefault="00CE346E" w14:paraId="01F339F5" w14:textId="6066E733">
      <w:pPr>
        <w:tabs>
          <w:tab w:val="num" w:pos="720"/>
        </w:tabs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The solution</w:t>
      </w:r>
      <w:r w:rsidR="000F04E8">
        <w:rPr>
          <w:rFonts w:ascii="Calibri Light" w:hAnsi="Calibri Light" w:cs="Calibri Light"/>
          <w:b/>
          <w:bCs/>
          <w:sz w:val="24"/>
          <w:szCs w:val="24"/>
        </w:rPr>
        <w:t xml:space="preserve">: </w:t>
      </w:r>
      <w:r w:rsidR="00016CA5">
        <w:rPr>
          <w:rFonts w:ascii="Calibri Light" w:hAnsi="Calibri Light" w:cs="Calibri Light"/>
          <w:sz w:val="24"/>
          <w:szCs w:val="24"/>
        </w:rPr>
        <w:t xml:space="preserve"> </w:t>
      </w:r>
      <w:r w:rsidR="004D0724">
        <w:rPr>
          <w:rFonts w:ascii="Calibri Light" w:hAnsi="Calibri Light" w:cs="Calibri Light"/>
          <w:sz w:val="24"/>
          <w:szCs w:val="24"/>
        </w:rPr>
        <w:t>T</w:t>
      </w:r>
      <w:r w:rsidR="00EF19C9">
        <w:rPr>
          <w:rFonts w:ascii="Calibri Light" w:hAnsi="Calibri Light" w:cs="Calibri Light"/>
          <w:sz w:val="24"/>
          <w:szCs w:val="24"/>
        </w:rPr>
        <w:t>his handbook</w:t>
      </w:r>
      <w:r w:rsidR="001F7816">
        <w:rPr>
          <w:rFonts w:ascii="Calibri Light" w:hAnsi="Calibri Light" w:cs="Calibri Light"/>
          <w:sz w:val="24"/>
          <w:szCs w:val="24"/>
        </w:rPr>
        <w:t xml:space="preserve"> </w:t>
      </w:r>
      <w:r w:rsidR="00C70A9C">
        <w:rPr>
          <w:rFonts w:ascii="Calibri Light" w:hAnsi="Calibri Light" w:cs="Calibri Light"/>
          <w:sz w:val="24"/>
          <w:szCs w:val="24"/>
        </w:rPr>
        <w:t>provide</w:t>
      </w:r>
      <w:r w:rsidR="004D0724">
        <w:rPr>
          <w:rFonts w:ascii="Calibri Light" w:hAnsi="Calibri Light" w:cs="Calibri Light"/>
          <w:sz w:val="24"/>
          <w:szCs w:val="24"/>
        </w:rPr>
        <w:t>s</w:t>
      </w:r>
      <w:r w:rsidR="00C70A9C">
        <w:rPr>
          <w:rFonts w:ascii="Calibri Light" w:hAnsi="Calibri Light" w:cs="Calibri Light"/>
          <w:sz w:val="24"/>
          <w:szCs w:val="24"/>
        </w:rPr>
        <w:t xml:space="preserve"> </w:t>
      </w:r>
      <w:r w:rsidR="004D0724">
        <w:rPr>
          <w:rFonts w:ascii="Calibri Light" w:hAnsi="Calibri Light" w:cs="Calibri Light"/>
          <w:sz w:val="24"/>
          <w:szCs w:val="24"/>
        </w:rPr>
        <w:t xml:space="preserve">a simple and flexible </w:t>
      </w:r>
      <w:r w:rsidR="00C70A9C">
        <w:rPr>
          <w:rFonts w:ascii="Calibri Light" w:hAnsi="Calibri Light" w:cs="Calibri Light"/>
          <w:sz w:val="24"/>
          <w:szCs w:val="24"/>
        </w:rPr>
        <w:t>s</w:t>
      </w:r>
      <w:r w:rsidR="005F2089">
        <w:rPr>
          <w:rFonts w:ascii="Calibri Light" w:hAnsi="Calibri Light" w:cs="Calibri Light"/>
          <w:sz w:val="24"/>
          <w:szCs w:val="24"/>
        </w:rPr>
        <w:t>tructure</w:t>
      </w:r>
      <w:r w:rsidR="00CC087B">
        <w:rPr>
          <w:rFonts w:ascii="Calibri Light" w:hAnsi="Calibri Light" w:cs="Calibri Light"/>
          <w:sz w:val="24"/>
          <w:szCs w:val="24"/>
        </w:rPr>
        <w:t xml:space="preserve"> to organise </w:t>
      </w:r>
      <w:r w:rsidR="002B194F">
        <w:rPr>
          <w:rFonts w:ascii="Calibri Light" w:hAnsi="Calibri Light" w:cs="Calibri Light"/>
          <w:sz w:val="24"/>
          <w:szCs w:val="24"/>
        </w:rPr>
        <w:t>thinking</w:t>
      </w:r>
      <w:r w:rsidR="00EE5F8F">
        <w:rPr>
          <w:rFonts w:ascii="Calibri Light" w:hAnsi="Calibri Light" w:cs="Calibri Light"/>
          <w:sz w:val="24"/>
          <w:szCs w:val="24"/>
        </w:rPr>
        <w:t xml:space="preserve"> and </w:t>
      </w:r>
      <w:r w:rsidR="004D0724">
        <w:rPr>
          <w:rFonts w:ascii="Calibri Light" w:hAnsi="Calibri Light" w:cs="Calibri Light"/>
          <w:sz w:val="24"/>
          <w:szCs w:val="24"/>
        </w:rPr>
        <w:t xml:space="preserve">client </w:t>
      </w:r>
      <w:r w:rsidR="00EE5F8F">
        <w:rPr>
          <w:rFonts w:ascii="Calibri Light" w:hAnsi="Calibri Light" w:cs="Calibri Light"/>
          <w:sz w:val="24"/>
          <w:szCs w:val="24"/>
        </w:rPr>
        <w:t>actions</w:t>
      </w:r>
      <w:r w:rsidR="004D0724">
        <w:rPr>
          <w:rFonts w:ascii="Calibri Light" w:hAnsi="Calibri Light" w:cs="Calibri Light"/>
          <w:sz w:val="24"/>
          <w:szCs w:val="24"/>
        </w:rPr>
        <w:t xml:space="preserve">. </w:t>
      </w:r>
      <w:r w:rsidR="00A320A2">
        <w:rPr>
          <w:rFonts w:ascii="Calibri Light" w:hAnsi="Calibri Light" w:cs="Calibri Light"/>
          <w:sz w:val="24"/>
          <w:szCs w:val="24"/>
        </w:rPr>
        <w:t xml:space="preserve">As </w:t>
      </w:r>
      <w:r w:rsidR="0044165D">
        <w:rPr>
          <w:rFonts w:ascii="Calibri Light" w:hAnsi="Calibri Light" w:cs="Calibri Light"/>
          <w:sz w:val="24"/>
          <w:szCs w:val="24"/>
        </w:rPr>
        <w:t>client needs evolve</w:t>
      </w:r>
      <w:r w:rsidR="00EA7C2D">
        <w:rPr>
          <w:rFonts w:ascii="Calibri Light" w:hAnsi="Calibri Light" w:cs="Calibri Light"/>
          <w:sz w:val="24"/>
          <w:szCs w:val="24"/>
        </w:rPr>
        <w:t xml:space="preserve"> through the process</w:t>
      </w:r>
      <w:r w:rsidR="00A320A2">
        <w:rPr>
          <w:rFonts w:ascii="Calibri Light" w:hAnsi="Calibri Light" w:cs="Calibri Light"/>
          <w:sz w:val="24"/>
          <w:szCs w:val="24"/>
        </w:rPr>
        <w:t>, you will take on three distinct role</w:t>
      </w:r>
      <w:r w:rsidR="0044165D">
        <w:rPr>
          <w:rFonts w:ascii="Calibri Light" w:hAnsi="Calibri Light" w:cs="Calibri Light"/>
          <w:sz w:val="24"/>
          <w:szCs w:val="24"/>
        </w:rPr>
        <w:t>s</w:t>
      </w:r>
      <w:r w:rsidR="00EA7C2D">
        <w:rPr>
          <w:rFonts w:ascii="Calibri Light" w:hAnsi="Calibri Light" w:cs="Calibri Light"/>
          <w:sz w:val="24"/>
          <w:szCs w:val="24"/>
        </w:rPr>
        <w:t>. F</w:t>
      </w:r>
      <w:r w:rsidR="00A320A2">
        <w:rPr>
          <w:rFonts w:ascii="Calibri Light" w:hAnsi="Calibri Light" w:cs="Calibri Light"/>
          <w:sz w:val="24"/>
          <w:szCs w:val="24"/>
        </w:rPr>
        <w:t>or s</w:t>
      </w:r>
      <w:r w:rsidRPr="00AC70F5" w:rsidR="00A320A2">
        <w:rPr>
          <w:rFonts w:ascii="Calibri Light" w:hAnsi="Calibri Light" w:cs="Calibri Light"/>
          <w:sz w:val="24"/>
          <w:szCs w:val="24"/>
        </w:rPr>
        <w:t>tep</w:t>
      </w:r>
      <w:r w:rsidR="00823696">
        <w:rPr>
          <w:rFonts w:ascii="Calibri Light" w:hAnsi="Calibri Light" w:cs="Calibri Light"/>
          <w:sz w:val="24"/>
          <w:szCs w:val="24"/>
        </w:rPr>
        <w:t>s</w:t>
      </w:r>
      <w:r w:rsidRPr="00AC70F5" w:rsidR="00A320A2">
        <w:rPr>
          <w:rFonts w:ascii="Calibri Light" w:hAnsi="Calibri Light" w:cs="Calibri Light"/>
          <w:sz w:val="24"/>
          <w:szCs w:val="24"/>
        </w:rPr>
        <w:t xml:space="preserve"> 1–2</w:t>
      </w:r>
      <w:r w:rsidR="00A320A2">
        <w:rPr>
          <w:rFonts w:ascii="Calibri Light" w:hAnsi="Calibri Light" w:cs="Calibri Light"/>
          <w:sz w:val="24"/>
          <w:szCs w:val="24"/>
        </w:rPr>
        <w:t xml:space="preserve"> you will guide clients in making s</w:t>
      </w:r>
      <w:r w:rsidRPr="00AC70F5" w:rsidR="00A320A2">
        <w:rPr>
          <w:rFonts w:ascii="Calibri Light" w:hAnsi="Calibri Light" w:cs="Calibri Light"/>
          <w:sz w:val="24"/>
          <w:szCs w:val="24"/>
        </w:rPr>
        <w:t>ense</w:t>
      </w:r>
      <w:r w:rsidR="00A320A2">
        <w:rPr>
          <w:rFonts w:ascii="Calibri Light" w:hAnsi="Calibri Light" w:cs="Calibri Light"/>
          <w:sz w:val="24"/>
          <w:szCs w:val="24"/>
        </w:rPr>
        <w:t xml:space="preserve"> of their plan. In s</w:t>
      </w:r>
      <w:r w:rsidRPr="00AC70F5" w:rsidR="00A320A2">
        <w:rPr>
          <w:rFonts w:ascii="Calibri Light" w:hAnsi="Calibri Light" w:cs="Calibri Light"/>
          <w:sz w:val="24"/>
          <w:szCs w:val="24"/>
        </w:rPr>
        <w:t>tep</w:t>
      </w:r>
      <w:r w:rsidR="00823696">
        <w:rPr>
          <w:rFonts w:ascii="Calibri Light" w:hAnsi="Calibri Light" w:cs="Calibri Light"/>
          <w:sz w:val="24"/>
          <w:szCs w:val="24"/>
        </w:rPr>
        <w:t>s</w:t>
      </w:r>
      <w:r w:rsidRPr="00AC70F5" w:rsidR="00A320A2">
        <w:rPr>
          <w:rFonts w:ascii="Calibri Light" w:hAnsi="Calibri Light" w:cs="Calibri Light"/>
          <w:sz w:val="24"/>
          <w:szCs w:val="24"/>
        </w:rPr>
        <w:t xml:space="preserve"> 3–4</w:t>
      </w:r>
      <w:r w:rsidR="00A320A2">
        <w:rPr>
          <w:rFonts w:ascii="Calibri Light" w:hAnsi="Calibri Light" w:cs="Calibri Light"/>
          <w:sz w:val="24"/>
          <w:szCs w:val="24"/>
        </w:rPr>
        <w:t>, you will become the</w:t>
      </w:r>
      <w:r w:rsidRPr="00AC70F5" w:rsidR="00A320A2">
        <w:rPr>
          <w:rFonts w:ascii="Calibri Light" w:hAnsi="Calibri Light" w:cs="Calibri Light"/>
          <w:sz w:val="24"/>
          <w:szCs w:val="24"/>
        </w:rPr>
        <w:t xml:space="preserve"> </w:t>
      </w:r>
      <w:r w:rsidR="0044165D">
        <w:rPr>
          <w:rFonts w:ascii="Calibri Light" w:hAnsi="Calibri Light" w:cs="Calibri Light"/>
          <w:sz w:val="24"/>
          <w:szCs w:val="24"/>
        </w:rPr>
        <w:t>devil’s</w:t>
      </w:r>
      <w:r w:rsidR="00A320A2">
        <w:rPr>
          <w:rFonts w:ascii="Calibri Light" w:hAnsi="Calibri Light" w:cs="Calibri Light"/>
          <w:sz w:val="24"/>
          <w:szCs w:val="24"/>
        </w:rPr>
        <w:t xml:space="preserve"> advocate</w:t>
      </w:r>
      <w:r w:rsidR="00863E9F">
        <w:rPr>
          <w:rFonts w:ascii="Calibri Light" w:hAnsi="Calibri Light" w:cs="Calibri Light"/>
          <w:sz w:val="24"/>
          <w:szCs w:val="24"/>
        </w:rPr>
        <w:t xml:space="preserve"> challenging their key</w:t>
      </w:r>
      <w:r w:rsidR="00EA7C2D">
        <w:rPr>
          <w:rFonts w:ascii="Calibri Light" w:hAnsi="Calibri Light" w:cs="Calibri Light"/>
          <w:sz w:val="24"/>
          <w:szCs w:val="24"/>
        </w:rPr>
        <w:t xml:space="preserve"> assumptions</w:t>
      </w:r>
      <w:r w:rsidR="00A320A2">
        <w:rPr>
          <w:rFonts w:ascii="Calibri Light" w:hAnsi="Calibri Light" w:cs="Calibri Light"/>
          <w:sz w:val="24"/>
          <w:szCs w:val="24"/>
        </w:rPr>
        <w:t xml:space="preserve">. Finally, in step 5, you become a </w:t>
      </w:r>
      <w:r w:rsidRPr="00AC70F5" w:rsidR="00A320A2">
        <w:rPr>
          <w:rFonts w:ascii="Calibri Light" w:hAnsi="Calibri Light" w:cs="Calibri Light"/>
          <w:sz w:val="24"/>
          <w:szCs w:val="24"/>
        </w:rPr>
        <w:t>coach</w:t>
      </w:r>
      <w:r w:rsidR="00A320A2">
        <w:rPr>
          <w:rFonts w:ascii="Calibri Light" w:hAnsi="Calibri Light" w:cs="Calibri Light"/>
          <w:sz w:val="24"/>
          <w:szCs w:val="24"/>
        </w:rPr>
        <w:t xml:space="preserve"> supporting execution and implementation</w:t>
      </w:r>
      <w:r w:rsidR="0044165D">
        <w:rPr>
          <w:rFonts w:ascii="Calibri Light" w:hAnsi="Calibri Light" w:cs="Calibri Light"/>
          <w:sz w:val="24"/>
          <w:szCs w:val="24"/>
        </w:rPr>
        <w:t xml:space="preserve"> of a now elaborated and validated plan</w:t>
      </w:r>
      <w:r w:rsidR="00A320A2">
        <w:rPr>
          <w:rFonts w:ascii="Calibri Light" w:hAnsi="Calibri Light" w:cs="Calibri Light"/>
          <w:sz w:val="24"/>
          <w:szCs w:val="24"/>
        </w:rPr>
        <w:t>.</w:t>
      </w:r>
      <w:r w:rsidR="00266F27">
        <w:rPr>
          <w:rFonts w:ascii="Calibri Light" w:hAnsi="Calibri Light" w:cs="Calibri Light"/>
          <w:sz w:val="24"/>
          <w:szCs w:val="24"/>
        </w:rPr>
        <w:t xml:space="preserve"> </w:t>
      </w:r>
    </w:p>
    <w:p w:rsidR="00B916CF" w:rsidP="00B916CF" w:rsidRDefault="00B916CF" w14:paraId="03FF5916" w14:textId="21E0B4B1">
      <w:pPr>
        <w:tabs>
          <w:tab w:val="num" w:pos="720"/>
        </w:tabs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Opportunity</w:t>
      </w:r>
      <w:r w:rsidRPr="00BD0C1D">
        <w:rPr>
          <w:rFonts w:ascii="Calibri Light" w:hAnsi="Calibri Light" w:cs="Calibri Light"/>
          <w:b/>
          <w:bCs/>
          <w:sz w:val="24"/>
          <w:szCs w:val="24"/>
        </w:rPr>
        <w:t xml:space="preserve"> for advisors:</w:t>
      </w:r>
      <w:r w:rsidR="004D665B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4D665B" w:rsidR="004D665B">
        <w:rPr>
          <w:rFonts w:ascii="Calibri Light" w:hAnsi="Calibri Light" w:cs="Calibri Light"/>
          <w:sz w:val="24"/>
          <w:szCs w:val="24"/>
        </w:rPr>
        <w:t>When these five steps are used together,</w:t>
      </w:r>
      <w:r w:rsidRPr="00266F27" w:rsidR="004D665B">
        <w:rPr>
          <w:rFonts w:ascii="Calibri Light" w:hAnsi="Calibri Light" w:cs="Calibri Light"/>
          <w:sz w:val="24"/>
          <w:szCs w:val="24"/>
        </w:rPr>
        <w:t xml:space="preserve"> advisory work follows a coherent sequence: success is clearly defined, the logic for achieving it is made explicit, critical assumptions are tested before major commitments are made, and execution is translated into concrete routines. </w:t>
      </w:r>
      <w:r w:rsidRPr="000F3712">
        <w:rPr>
          <w:rFonts w:ascii="Calibri Light" w:hAnsi="Calibri Light" w:cs="Calibri Light"/>
          <w:sz w:val="24"/>
          <w:szCs w:val="24"/>
        </w:rPr>
        <w:t xml:space="preserve">Despite strong evidence, these methods are not </w:t>
      </w:r>
      <w:r w:rsidR="001A0803">
        <w:rPr>
          <w:rFonts w:ascii="Calibri Light" w:hAnsi="Calibri Light" w:cs="Calibri Light"/>
          <w:sz w:val="24"/>
          <w:szCs w:val="24"/>
        </w:rPr>
        <w:t xml:space="preserve">yet </w:t>
      </w:r>
      <w:r w:rsidRPr="000F3712">
        <w:rPr>
          <w:rFonts w:ascii="Calibri Light" w:hAnsi="Calibri Light" w:cs="Calibri Light"/>
          <w:sz w:val="24"/>
          <w:szCs w:val="24"/>
        </w:rPr>
        <w:t>widely used in day-to-day advisory practice</w:t>
      </w:r>
      <w:r w:rsidR="005668B8">
        <w:rPr>
          <w:rFonts w:ascii="Calibri Light" w:hAnsi="Calibri Light" w:cs="Calibri Light"/>
          <w:sz w:val="24"/>
          <w:szCs w:val="24"/>
        </w:rPr>
        <w:t xml:space="preserve">. </w:t>
      </w:r>
      <w:r w:rsidRPr="000F3712" w:rsidR="005668B8">
        <w:rPr>
          <w:rFonts w:ascii="Calibri Light" w:hAnsi="Calibri Light" w:cs="Calibri Light"/>
          <w:sz w:val="24"/>
          <w:szCs w:val="24"/>
        </w:rPr>
        <w:t xml:space="preserve"> </w:t>
      </w:r>
      <w:r w:rsidR="006906BA">
        <w:rPr>
          <w:rFonts w:ascii="Calibri Light" w:hAnsi="Calibri Light" w:cs="Calibri Light"/>
          <w:sz w:val="24"/>
          <w:szCs w:val="24"/>
        </w:rPr>
        <w:t>As the</w:t>
      </w:r>
      <w:r>
        <w:rPr>
          <w:rFonts w:ascii="Calibri Light" w:hAnsi="Calibri Light" w:cs="Calibri Light"/>
          <w:sz w:val="24"/>
          <w:szCs w:val="24"/>
        </w:rPr>
        <w:t xml:space="preserve"> basis for a consistent efficient process that will result in more productive session with clients</w:t>
      </w:r>
      <w:r w:rsidR="006906BA">
        <w:rPr>
          <w:rFonts w:ascii="Calibri Light" w:hAnsi="Calibri Light" w:cs="Calibri Light"/>
          <w:sz w:val="24"/>
          <w:szCs w:val="24"/>
        </w:rPr>
        <w:t>, is</w:t>
      </w:r>
      <w:r w:rsidRPr="00266F27" w:rsidR="006906BA">
        <w:rPr>
          <w:rFonts w:ascii="Calibri Light" w:hAnsi="Calibri Light" w:cs="Calibri Light"/>
          <w:sz w:val="24"/>
          <w:szCs w:val="24"/>
        </w:rPr>
        <w:t>olated interventions</w:t>
      </w:r>
      <w:r w:rsidR="006906BA">
        <w:rPr>
          <w:rFonts w:ascii="Calibri Light" w:hAnsi="Calibri Light" w:cs="Calibri Light"/>
          <w:sz w:val="24"/>
          <w:szCs w:val="24"/>
        </w:rPr>
        <w:t xml:space="preserve"> are transformed</w:t>
      </w:r>
      <w:r w:rsidRPr="00266F27" w:rsidR="006906BA">
        <w:rPr>
          <w:rFonts w:ascii="Calibri Light" w:hAnsi="Calibri Light" w:cs="Calibri Light"/>
          <w:sz w:val="24"/>
          <w:szCs w:val="24"/>
        </w:rPr>
        <w:t xml:space="preserve"> into a cumulative process that steadily builds clarity, confidence, and momentum</w:t>
      </w:r>
      <w:r w:rsidRPr="000F3712">
        <w:rPr>
          <w:rFonts w:ascii="Calibri Light" w:hAnsi="Calibri Light" w:cs="Calibri Light"/>
          <w:sz w:val="24"/>
          <w:szCs w:val="24"/>
        </w:rPr>
        <w:t xml:space="preserve">. </w:t>
      </w:r>
      <w:r w:rsidRPr="00907CE4">
        <w:rPr>
          <w:rFonts w:ascii="Calibri Light" w:hAnsi="Calibri Light" w:cs="Calibri Light"/>
          <w:sz w:val="24"/>
          <w:szCs w:val="24"/>
        </w:rPr>
        <w:t>Leveraging these tools</w:t>
      </w:r>
      <w:r>
        <w:rPr>
          <w:rFonts w:ascii="Calibri Light" w:hAnsi="Calibri Light" w:cs="Calibri Light"/>
          <w:sz w:val="24"/>
          <w:szCs w:val="24"/>
        </w:rPr>
        <w:t xml:space="preserve"> will </w:t>
      </w:r>
      <w:r w:rsidR="006906BA">
        <w:rPr>
          <w:rFonts w:ascii="Calibri Light" w:hAnsi="Calibri Light" w:cs="Calibri Light"/>
          <w:sz w:val="24"/>
          <w:szCs w:val="24"/>
        </w:rPr>
        <w:t xml:space="preserve">thus </w:t>
      </w:r>
      <w:r w:rsidRPr="00907CE4">
        <w:rPr>
          <w:rFonts w:ascii="Calibri Light" w:hAnsi="Calibri Light" w:cs="Calibri Light"/>
          <w:sz w:val="24"/>
          <w:szCs w:val="24"/>
        </w:rPr>
        <w:t xml:space="preserve">enhance your impact </w:t>
      </w:r>
      <w:r>
        <w:rPr>
          <w:rFonts w:ascii="Calibri Light" w:hAnsi="Calibri Light" w:cs="Calibri Light"/>
          <w:sz w:val="24"/>
          <w:szCs w:val="24"/>
        </w:rPr>
        <w:t>making your clients more competitive</w:t>
      </w:r>
      <w:r w:rsidR="00DE48B4">
        <w:rPr>
          <w:rFonts w:ascii="Calibri Light" w:hAnsi="Calibri Light" w:cs="Calibri Light"/>
          <w:sz w:val="24"/>
          <w:szCs w:val="24"/>
        </w:rPr>
        <w:t xml:space="preserve"> and tackling their overwhelm</w:t>
      </w:r>
      <w:r w:rsidRPr="00907CE4">
        <w:rPr>
          <w:rFonts w:ascii="Calibri Light" w:hAnsi="Calibri Light" w:cs="Calibri Light"/>
          <w:sz w:val="24"/>
          <w:szCs w:val="24"/>
        </w:rPr>
        <w:t>.</w:t>
      </w:r>
      <w:r>
        <w:rPr>
          <w:rFonts w:ascii="Calibri Light" w:hAnsi="Calibri Light" w:cs="Calibri Light"/>
          <w:sz w:val="24"/>
          <w:szCs w:val="24"/>
        </w:rPr>
        <w:t xml:space="preserve"> </w:t>
      </w:r>
    </w:p>
    <w:p w:rsidR="000E52CB" w:rsidP="00002263" w:rsidRDefault="00385835" w14:paraId="10681203" w14:textId="2567FB6E">
      <w:pPr>
        <w:tabs>
          <w:tab w:val="num" w:pos="720"/>
        </w:tabs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Strategic Clarity</w:t>
      </w:r>
      <w:r w:rsidR="00BD0C1D">
        <w:rPr>
          <w:rFonts w:ascii="Calibri Light" w:hAnsi="Calibri Light" w:cs="Calibri Light"/>
          <w:b/>
          <w:bCs/>
          <w:sz w:val="24"/>
          <w:szCs w:val="24"/>
        </w:rPr>
        <w:t xml:space="preserve"> for clients</w:t>
      </w:r>
      <w:r w:rsidR="002D7003">
        <w:rPr>
          <w:rFonts w:ascii="Calibri Light" w:hAnsi="Calibri Light" w:cs="Calibri Light"/>
          <w:b/>
          <w:bCs/>
          <w:sz w:val="24"/>
          <w:szCs w:val="24"/>
        </w:rPr>
        <w:t xml:space="preserve">: </w:t>
      </w:r>
      <w:r w:rsidRPr="009122EE" w:rsidR="009122EE">
        <w:rPr>
          <w:rFonts w:ascii="Calibri Light" w:hAnsi="Calibri Light" w:cs="Calibri Light"/>
          <w:sz w:val="24"/>
          <w:szCs w:val="24"/>
        </w:rPr>
        <w:t xml:space="preserve"> </w:t>
      </w:r>
      <w:r w:rsidR="00BD4199">
        <w:rPr>
          <w:rFonts w:ascii="Calibri Light" w:hAnsi="Calibri Light" w:cs="Calibri Light"/>
          <w:sz w:val="24"/>
          <w:szCs w:val="24"/>
        </w:rPr>
        <w:t>Clients will know what they want and what they need to do to get it, be more proactive in executing their strategy</w:t>
      </w:r>
      <w:r w:rsidR="00F63A74">
        <w:rPr>
          <w:rFonts w:ascii="Calibri Light" w:hAnsi="Calibri Light" w:cs="Calibri Light"/>
          <w:sz w:val="24"/>
          <w:szCs w:val="24"/>
        </w:rPr>
        <w:t xml:space="preserve">, thereby </w:t>
      </w:r>
      <w:r w:rsidR="00BD4199">
        <w:rPr>
          <w:rFonts w:ascii="Calibri Light" w:hAnsi="Calibri Light" w:cs="Calibri Light"/>
          <w:sz w:val="24"/>
          <w:szCs w:val="24"/>
        </w:rPr>
        <w:t>greatly increase their</w:t>
      </w:r>
      <w:r w:rsidRPr="00907CE4" w:rsidR="00BD4199">
        <w:rPr>
          <w:rFonts w:ascii="Calibri Light" w:hAnsi="Calibri Light" w:cs="Calibri Light"/>
          <w:sz w:val="24"/>
          <w:szCs w:val="24"/>
        </w:rPr>
        <w:t xml:space="preserve"> chances of success.</w:t>
      </w:r>
      <w:r w:rsidR="00BD4199">
        <w:rPr>
          <w:rFonts w:ascii="Calibri Light" w:hAnsi="Calibri Light" w:cs="Calibri Light"/>
          <w:sz w:val="24"/>
          <w:szCs w:val="24"/>
        </w:rPr>
        <w:t xml:space="preserve">  </w:t>
      </w:r>
      <w:r w:rsidR="00081E66">
        <w:rPr>
          <w:rFonts w:ascii="Calibri Light" w:hAnsi="Calibri Light" w:cs="Calibri Light"/>
          <w:sz w:val="24"/>
          <w:szCs w:val="24"/>
        </w:rPr>
        <w:t>With Strategic Clarity – everything becomes easier and success more likely.</w:t>
      </w:r>
      <w:r w:rsidR="0053544E">
        <w:rPr>
          <w:rFonts w:ascii="Calibri Light" w:hAnsi="Calibri Light" w:cs="Calibri Light"/>
          <w:sz w:val="24"/>
          <w:szCs w:val="24"/>
        </w:rPr>
        <w:t xml:space="preserve"> </w:t>
      </w:r>
      <w:r w:rsidRPr="00BD0C1D" w:rsidR="00E54AAB">
        <w:rPr>
          <w:rFonts w:ascii="Calibri Light" w:hAnsi="Calibri Light" w:cs="Calibri Light"/>
          <w:sz w:val="24"/>
          <w:szCs w:val="24"/>
        </w:rPr>
        <w:t>Large-scale randomised controlled trials across multiple countries show that when entrepreneurs are guided using</w:t>
      </w:r>
      <w:r w:rsidR="00E54AAB">
        <w:rPr>
          <w:rFonts w:ascii="Calibri Light" w:hAnsi="Calibri Light" w:cs="Calibri Light"/>
          <w:sz w:val="24"/>
          <w:szCs w:val="24"/>
        </w:rPr>
        <w:t xml:space="preserve"> s</w:t>
      </w:r>
      <w:r w:rsidRPr="00BD0C1D" w:rsidR="00E54AAB">
        <w:rPr>
          <w:rFonts w:ascii="Calibri Light" w:hAnsi="Calibri Light" w:cs="Calibri Light"/>
          <w:sz w:val="24"/>
          <w:szCs w:val="24"/>
        </w:rPr>
        <w:t>tructured milestone mapping, validation, and implementation routines, outcomes improve significantly</w:t>
      </w:r>
      <w:r w:rsidR="00E54AAB">
        <w:rPr>
          <w:rFonts w:ascii="Calibri Light" w:hAnsi="Calibri Light" w:cs="Calibri Light"/>
          <w:sz w:val="24"/>
          <w:szCs w:val="24"/>
        </w:rPr>
        <w:t>,</w:t>
      </w:r>
      <w:r w:rsidRPr="00BD0C1D" w:rsidR="00E54AAB">
        <w:rPr>
          <w:rFonts w:ascii="Calibri Light" w:hAnsi="Calibri Light" w:cs="Calibri Light"/>
          <w:sz w:val="24"/>
          <w:szCs w:val="24"/>
        </w:rPr>
        <w:t xml:space="preserve"> including profitability gains of up to 30%</w:t>
      </w:r>
      <w:r w:rsidR="003666E0">
        <w:rPr>
          <w:rFonts w:ascii="Calibri Light" w:hAnsi="Calibri Light" w:cs="Calibri Light"/>
          <w:sz w:val="24"/>
          <w:szCs w:val="24"/>
        </w:rPr>
        <w:t xml:space="preserve"> from just one of the methods</w:t>
      </w:r>
      <w:r w:rsidRPr="00BD0C1D" w:rsidR="00E54AAB">
        <w:rPr>
          <w:rFonts w:ascii="Calibri Light" w:hAnsi="Calibri Light" w:cs="Calibri Light"/>
          <w:sz w:val="24"/>
          <w:szCs w:val="24"/>
        </w:rPr>
        <w:t>.</w:t>
      </w:r>
      <w:r w:rsidR="003666E0">
        <w:rPr>
          <w:rFonts w:ascii="Calibri Light" w:hAnsi="Calibri Light" w:cs="Calibri Light"/>
          <w:sz w:val="24"/>
          <w:szCs w:val="24"/>
        </w:rPr>
        <w:t xml:space="preserve"> The combined effect of these method</w:t>
      </w:r>
      <w:r w:rsidR="00751EE2">
        <w:rPr>
          <w:rFonts w:ascii="Calibri Light" w:hAnsi="Calibri Light" w:cs="Calibri Light"/>
          <w:sz w:val="24"/>
          <w:szCs w:val="24"/>
        </w:rPr>
        <w:t>s</w:t>
      </w:r>
      <w:r w:rsidR="00442C90">
        <w:rPr>
          <w:rFonts w:ascii="Calibri Light" w:hAnsi="Calibri Light" w:cs="Calibri Light"/>
          <w:sz w:val="24"/>
          <w:szCs w:val="24"/>
        </w:rPr>
        <w:t xml:space="preserve"> in this process</w:t>
      </w:r>
      <w:r w:rsidR="003666E0">
        <w:rPr>
          <w:rFonts w:ascii="Calibri Light" w:hAnsi="Calibri Light" w:cs="Calibri Light"/>
          <w:sz w:val="24"/>
          <w:szCs w:val="24"/>
        </w:rPr>
        <w:t xml:space="preserve"> </w:t>
      </w:r>
      <w:r w:rsidR="00442C90">
        <w:rPr>
          <w:rFonts w:ascii="Calibri Light" w:hAnsi="Calibri Light" w:cs="Calibri Light"/>
          <w:sz w:val="24"/>
          <w:szCs w:val="24"/>
        </w:rPr>
        <w:t>may</w:t>
      </w:r>
      <w:r w:rsidR="003666E0">
        <w:rPr>
          <w:rFonts w:ascii="Calibri Light" w:hAnsi="Calibri Light" w:cs="Calibri Light"/>
          <w:sz w:val="24"/>
          <w:szCs w:val="24"/>
        </w:rPr>
        <w:t xml:space="preserve"> be even greater.</w:t>
      </w:r>
    </w:p>
    <w:p w:rsidRPr="00C6011D" w:rsidR="006B083F" w:rsidP="00C56B7C" w:rsidRDefault="00FE48D6" w14:paraId="32F8DF12" w14:textId="02B6052E">
      <w:pPr>
        <w:pStyle w:val="Heading2"/>
        <w:jc w:val="both"/>
        <w:rPr>
          <w:rFonts w:ascii="Calibri Light" w:hAnsi="Calibri Light" w:cs="Calibri Light"/>
          <w:b/>
          <w:bCs/>
          <w:color w:val="2288A7"/>
        </w:rPr>
      </w:pPr>
      <w:bookmarkStart w:name="_Toc217647770" w:id="2"/>
      <w:r w:rsidRPr="00C6011D">
        <w:rPr>
          <w:rFonts w:ascii="Calibri Light" w:hAnsi="Calibri Light" w:cs="Calibri Light"/>
          <w:b/>
          <w:bCs/>
          <w:color w:val="2288A7"/>
        </w:rPr>
        <w:t xml:space="preserve">STEP 1 </w:t>
      </w:r>
      <w:r w:rsidRPr="00C6011D" w:rsidR="006627CB">
        <w:rPr>
          <w:rFonts w:ascii="Calibri Light" w:hAnsi="Calibri Light" w:cs="Calibri Light"/>
          <w:b/>
          <w:bCs/>
          <w:color w:val="2288A7"/>
        </w:rPr>
        <w:t xml:space="preserve">The </w:t>
      </w:r>
      <w:r w:rsidR="006627CB">
        <w:rPr>
          <w:rFonts w:ascii="Calibri Light" w:hAnsi="Calibri Light" w:cs="Calibri Light"/>
          <w:b/>
          <w:bCs/>
          <w:color w:val="2288A7"/>
        </w:rPr>
        <w:t>Milestone</w:t>
      </w:r>
      <w:r w:rsidRPr="00C6011D" w:rsidR="006627CB">
        <w:rPr>
          <w:rFonts w:ascii="Calibri Light" w:hAnsi="Calibri Light" w:cs="Calibri Light"/>
          <w:b/>
          <w:bCs/>
          <w:color w:val="2288A7"/>
        </w:rPr>
        <w:t xml:space="preserve"> Map</w:t>
      </w:r>
      <w:bookmarkEnd w:id="2"/>
      <w:r w:rsidRPr="00C6011D">
        <w:rPr>
          <w:rFonts w:ascii="Calibri Light" w:hAnsi="Calibri Light" w:cs="Calibri Light"/>
          <w:b/>
          <w:bCs/>
          <w:color w:val="2288A7"/>
        </w:rPr>
        <w:t xml:space="preserve"> </w:t>
      </w:r>
      <w:r w:rsidR="00DB7137">
        <w:rPr>
          <w:rFonts w:ascii="Calibri Light" w:hAnsi="Calibri Light" w:cs="Calibri Light"/>
          <w:b/>
          <w:bCs/>
          <w:color w:val="2288A7"/>
        </w:rPr>
        <w:t xml:space="preserve">- </w:t>
      </w:r>
      <w:r w:rsidRPr="00DB7137" w:rsidR="00DB7137">
        <w:rPr>
          <w:rFonts w:ascii="Calibri Light" w:hAnsi="Calibri Light" w:cs="Calibri Light"/>
          <w:b/>
          <w:bCs/>
          <w:color w:val="2288A7"/>
        </w:rPr>
        <w:t xml:space="preserve">Define what success </w:t>
      </w:r>
      <w:r w:rsidR="00954DE4">
        <w:rPr>
          <w:rFonts w:ascii="Calibri Light" w:hAnsi="Calibri Light" w:cs="Calibri Light"/>
          <w:b/>
          <w:bCs/>
          <w:color w:val="2288A7"/>
        </w:rPr>
        <w:t>is for the client</w:t>
      </w:r>
      <w:r w:rsidRPr="00DB7137" w:rsidR="00DB7137">
        <w:rPr>
          <w:rFonts w:ascii="Calibri Light" w:hAnsi="Calibri Light" w:cs="Calibri Light"/>
          <w:b/>
          <w:bCs/>
          <w:color w:val="2288A7"/>
        </w:rPr>
        <w:t xml:space="preserve"> and how </w:t>
      </w:r>
      <w:r w:rsidR="00954DE4">
        <w:rPr>
          <w:rFonts w:ascii="Calibri Light" w:hAnsi="Calibri Light" w:cs="Calibri Light"/>
          <w:b/>
          <w:bCs/>
          <w:color w:val="2288A7"/>
        </w:rPr>
        <w:t>they</w:t>
      </w:r>
      <w:r w:rsidRPr="00DB7137" w:rsidR="00DB7137">
        <w:rPr>
          <w:rFonts w:ascii="Calibri Light" w:hAnsi="Calibri Light" w:cs="Calibri Light"/>
          <w:b/>
          <w:bCs/>
          <w:color w:val="2288A7"/>
        </w:rPr>
        <w:t xml:space="preserve"> will achieve</w:t>
      </w:r>
      <w:r w:rsidR="00954DE4">
        <w:rPr>
          <w:rFonts w:ascii="Calibri Light" w:hAnsi="Calibri Light" w:cs="Calibri Light"/>
          <w:b/>
          <w:bCs/>
          <w:color w:val="2288A7"/>
        </w:rPr>
        <w:t xml:space="preserve"> it</w:t>
      </w:r>
    </w:p>
    <w:p w:rsidR="004F74DE" w:rsidP="004805BC" w:rsidRDefault="00A95721" w14:paraId="51EC01ED" w14:textId="7861426D">
      <w:pPr>
        <w:rPr>
          <w:rFonts w:ascii="Calibri Light" w:hAnsi="Calibri Light" w:cs="Calibri Light"/>
          <w:sz w:val="24"/>
          <w:szCs w:val="24"/>
        </w:rPr>
      </w:pPr>
      <w:r w:rsidRPr="00A95721">
        <w:rPr>
          <w:rFonts w:ascii="Calibri Light" w:hAnsi="Calibri Light" w:cs="Calibri Light"/>
          <w:sz w:val="24"/>
          <w:szCs w:val="24"/>
        </w:rPr>
        <w:t xml:space="preserve">Defining success is so deceptively simple that advisors and clients often inadvertently </w:t>
      </w:r>
      <w:r w:rsidR="00DB0678">
        <w:rPr>
          <w:rFonts w:ascii="Calibri Light" w:hAnsi="Calibri Light" w:cs="Calibri Light"/>
          <w:sz w:val="24"/>
          <w:szCs w:val="24"/>
        </w:rPr>
        <w:t>overlook</w:t>
      </w:r>
      <w:r w:rsidRPr="00A95721">
        <w:rPr>
          <w:rFonts w:ascii="Calibri Light" w:hAnsi="Calibri Light" w:cs="Calibri Light"/>
          <w:sz w:val="24"/>
          <w:szCs w:val="24"/>
        </w:rPr>
        <w:t xml:space="preserve"> it, leaving goals vague and ambiguous</w:t>
      </w:r>
      <w:r>
        <w:rPr>
          <w:rFonts w:ascii="Calibri Light" w:hAnsi="Calibri Light" w:cs="Calibri Light"/>
          <w:sz w:val="24"/>
          <w:szCs w:val="24"/>
        </w:rPr>
        <w:t>.</w:t>
      </w:r>
      <w:r w:rsidRPr="00A95721">
        <w:rPr>
          <w:rFonts w:ascii="Calibri Light" w:hAnsi="Calibri Light" w:cs="Calibri Light"/>
          <w:sz w:val="24"/>
          <w:szCs w:val="24"/>
        </w:rPr>
        <w:t xml:space="preserve"> </w:t>
      </w:r>
      <w:r w:rsidR="00356BA7">
        <w:rPr>
          <w:rFonts w:ascii="Calibri Light" w:hAnsi="Calibri Light" w:cs="Calibri Light"/>
          <w:sz w:val="24"/>
          <w:szCs w:val="24"/>
        </w:rPr>
        <w:t>M</w:t>
      </w:r>
      <w:r w:rsidR="006F4D4B">
        <w:rPr>
          <w:rFonts w:ascii="Calibri Light" w:hAnsi="Calibri Light" w:cs="Calibri Light"/>
          <w:sz w:val="24"/>
          <w:szCs w:val="24"/>
        </w:rPr>
        <w:t xml:space="preserve">aking the goals and plans specific and unambiguous </w:t>
      </w:r>
      <w:r w:rsidRPr="00537351" w:rsidR="000E6CD6">
        <w:rPr>
          <w:rFonts w:ascii="Calibri Light" w:hAnsi="Calibri Light" w:cs="Calibri Light"/>
          <w:sz w:val="24"/>
          <w:szCs w:val="24"/>
        </w:rPr>
        <w:t xml:space="preserve">is </w:t>
      </w:r>
      <w:r w:rsidR="00A072BF">
        <w:rPr>
          <w:rFonts w:ascii="Calibri Light" w:hAnsi="Calibri Light" w:cs="Calibri Light"/>
          <w:sz w:val="24"/>
          <w:szCs w:val="24"/>
        </w:rPr>
        <w:t xml:space="preserve">thus a basic but </w:t>
      </w:r>
      <w:r>
        <w:rPr>
          <w:rFonts w:ascii="Calibri Light" w:hAnsi="Calibri Light" w:cs="Calibri Light"/>
          <w:sz w:val="24"/>
          <w:szCs w:val="24"/>
        </w:rPr>
        <w:t>powerful</w:t>
      </w:r>
      <w:r w:rsidRPr="00537351" w:rsidR="000E6CD6">
        <w:rPr>
          <w:rFonts w:ascii="Calibri Light" w:hAnsi="Calibri Light" w:cs="Calibri Light"/>
          <w:sz w:val="24"/>
          <w:szCs w:val="24"/>
        </w:rPr>
        <w:t xml:space="preserve"> step toward success</w:t>
      </w:r>
      <w:r w:rsidR="00C258CD">
        <w:rPr>
          <w:rFonts w:ascii="Calibri Light" w:hAnsi="Calibri Light" w:cs="Calibri Light"/>
          <w:sz w:val="24"/>
          <w:szCs w:val="24"/>
        </w:rPr>
        <w:t xml:space="preserve"> and </w:t>
      </w:r>
      <w:r w:rsidR="00356BA7">
        <w:rPr>
          <w:rFonts w:ascii="Calibri Light" w:hAnsi="Calibri Light" w:cs="Calibri Light"/>
          <w:sz w:val="24"/>
          <w:szCs w:val="24"/>
        </w:rPr>
        <w:t xml:space="preserve">will be foundational to </w:t>
      </w:r>
      <w:r w:rsidRPr="00C258CD" w:rsidR="00646383">
        <w:rPr>
          <w:rFonts w:ascii="Calibri Light" w:hAnsi="Calibri Light" w:cs="Calibri Light"/>
          <w:sz w:val="24"/>
          <w:szCs w:val="24"/>
        </w:rPr>
        <w:t>effectively support</w:t>
      </w:r>
      <w:r w:rsidR="00356BA7">
        <w:rPr>
          <w:rFonts w:ascii="Calibri Light" w:hAnsi="Calibri Light" w:cs="Calibri Light"/>
          <w:sz w:val="24"/>
          <w:szCs w:val="24"/>
        </w:rPr>
        <w:t>ing your</w:t>
      </w:r>
      <w:r w:rsidRPr="00C258CD" w:rsidR="00646383">
        <w:rPr>
          <w:rFonts w:ascii="Calibri Light" w:hAnsi="Calibri Light" w:cs="Calibri Light"/>
          <w:sz w:val="24"/>
          <w:szCs w:val="24"/>
        </w:rPr>
        <w:t xml:space="preserve"> clients.</w:t>
      </w:r>
      <w:r w:rsidR="00646383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5B413A" w:rsidR="005B413A">
        <w:rPr>
          <w:rFonts w:ascii="Calibri Light" w:hAnsi="Calibri Light" w:cs="Calibri Light"/>
          <w:sz w:val="24"/>
          <w:szCs w:val="24"/>
        </w:rPr>
        <w:t xml:space="preserve">In large-scale trials, this approach was shown to significantly improve </w:t>
      </w:r>
      <w:r w:rsidR="00967AED">
        <w:rPr>
          <w:rFonts w:ascii="Calibri Light" w:hAnsi="Calibri Light" w:cs="Calibri Light"/>
          <w:sz w:val="24"/>
          <w:szCs w:val="24"/>
        </w:rPr>
        <w:t>sales growth.</w:t>
      </w:r>
      <w:r w:rsidRPr="005B413A" w:rsidR="005B413A">
        <w:rPr>
          <w:rFonts w:ascii="Calibri Light" w:hAnsi="Calibri Light" w:cs="Calibri Light"/>
          <w:sz w:val="24"/>
          <w:szCs w:val="24"/>
        </w:rPr>
        <w:t xml:space="preserve"> The original research refers to </w:t>
      </w:r>
      <w:r w:rsidR="00A92ECB">
        <w:rPr>
          <w:rFonts w:ascii="Calibri Light" w:hAnsi="Calibri Light" w:cs="Calibri Light"/>
          <w:sz w:val="24"/>
          <w:szCs w:val="24"/>
        </w:rPr>
        <w:t xml:space="preserve">the method </w:t>
      </w:r>
      <w:r w:rsidRPr="005B413A" w:rsidR="005B413A">
        <w:rPr>
          <w:rFonts w:ascii="Calibri Light" w:hAnsi="Calibri Light" w:cs="Calibri Light"/>
          <w:sz w:val="24"/>
          <w:szCs w:val="24"/>
        </w:rPr>
        <w:t xml:space="preserve">as a ‘Story </w:t>
      </w:r>
      <w:r w:rsidRPr="005B413A" w:rsidR="005B413A">
        <w:rPr>
          <w:rFonts w:ascii="Calibri Light" w:hAnsi="Calibri Light" w:cs="Calibri Light"/>
          <w:sz w:val="24"/>
          <w:szCs w:val="24"/>
        </w:rPr>
        <w:lastRenderedPageBreak/>
        <w:t>Tree’</w:t>
      </w:r>
      <w:r w:rsidR="00A92ECB">
        <w:rPr>
          <w:rFonts w:ascii="Calibri Light" w:hAnsi="Calibri Light" w:cs="Calibri Light"/>
          <w:sz w:val="24"/>
          <w:szCs w:val="24"/>
        </w:rPr>
        <w:t xml:space="preserve"> emphasising its value to create a narrative</w:t>
      </w:r>
      <w:r w:rsidRPr="005B413A" w:rsidR="005B413A">
        <w:rPr>
          <w:rFonts w:ascii="Calibri Light" w:hAnsi="Calibri Light" w:cs="Calibri Light"/>
          <w:sz w:val="24"/>
          <w:szCs w:val="24"/>
        </w:rPr>
        <w:t xml:space="preserve">; we use the term Milestone Map to emphasise its </w:t>
      </w:r>
      <w:r w:rsidR="00DC3F7F">
        <w:rPr>
          <w:rFonts w:ascii="Calibri Light" w:hAnsi="Calibri Light" w:cs="Calibri Light"/>
          <w:sz w:val="24"/>
          <w:szCs w:val="24"/>
        </w:rPr>
        <w:t>ability to guide and structure action</w:t>
      </w:r>
      <w:r w:rsidR="005B413A">
        <w:rPr>
          <w:rFonts w:ascii="Calibri Light" w:hAnsi="Calibri Light" w:cs="Calibri Light"/>
          <w:sz w:val="24"/>
          <w:szCs w:val="24"/>
        </w:rPr>
        <w:t>.</w:t>
      </w:r>
      <w:r w:rsidR="00764BF6">
        <w:rPr>
          <w:rFonts w:ascii="Calibri Light" w:hAnsi="Calibri Light" w:cs="Calibri Light"/>
          <w:sz w:val="24"/>
          <w:szCs w:val="24"/>
        </w:rPr>
        <w:t xml:space="preserve"> </w:t>
      </w:r>
      <w:r w:rsidR="00555A53">
        <w:rPr>
          <w:rFonts w:ascii="Calibri Light" w:hAnsi="Calibri Light" w:cs="Calibri Light"/>
          <w:sz w:val="24"/>
          <w:szCs w:val="24"/>
        </w:rPr>
        <w:t>T</w:t>
      </w:r>
      <w:r w:rsidR="00B201EA">
        <w:rPr>
          <w:rFonts w:ascii="Calibri Light" w:hAnsi="Calibri Light" w:cs="Calibri Light"/>
          <w:sz w:val="24"/>
          <w:szCs w:val="24"/>
        </w:rPr>
        <w:t>he status quo</w:t>
      </w:r>
      <w:r w:rsidR="00CF016C">
        <w:rPr>
          <w:rFonts w:ascii="Calibri Light" w:hAnsi="Calibri Light" w:cs="Calibri Light"/>
          <w:sz w:val="24"/>
          <w:szCs w:val="24"/>
        </w:rPr>
        <w:t xml:space="preserve"> which </w:t>
      </w:r>
      <w:r w:rsidR="00DC3F7F">
        <w:rPr>
          <w:rFonts w:ascii="Calibri Light" w:hAnsi="Calibri Light" w:cs="Calibri Light"/>
          <w:sz w:val="24"/>
          <w:szCs w:val="24"/>
        </w:rPr>
        <w:t>Milestone Mapping</w:t>
      </w:r>
      <w:r w:rsidR="00CF016C">
        <w:rPr>
          <w:rFonts w:ascii="Calibri Light" w:hAnsi="Calibri Light" w:cs="Calibri Light"/>
          <w:sz w:val="24"/>
          <w:szCs w:val="24"/>
        </w:rPr>
        <w:t xml:space="preserve"> improves upon</w:t>
      </w:r>
      <w:r w:rsidR="00B201EA">
        <w:rPr>
          <w:rFonts w:ascii="Calibri Light" w:hAnsi="Calibri Light" w:cs="Calibri Light"/>
          <w:sz w:val="24"/>
          <w:szCs w:val="24"/>
        </w:rPr>
        <w:t xml:space="preserve"> </w:t>
      </w:r>
      <w:r w:rsidR="00555A53">
        <w:rPr>
          <w:rFonts w:ascii="Calibri Light" w:hAnsi="Calibri Light" w:cs="Calibri Light"/>
          <w:sz w:val="24"/>
          <w:szCs w:val="24"/>
        </w:rPr>
        <w:t>is</w:t>
      </w:r>
      <w:r w:rsidR="00CF016C">
        <w:rPr>
          <w:rFonts w:ascii="Calibri Light" w:hAnsi="Calibri Light" w:cs="Calibri Light"/>
          <w:sz w:val="24"/>
          <w:szCs w:val="24"/>
        </w:rPr>
        <w:t xml:space="preserve"> that</w:t>
      </w:r>
      <w:r w:rsidR="00B201EA">
        <w:rPr>
          <w:rFonts w:ascii="Calibri Light" w:hAnsi="Calibri Light" w:cs="Calibri Light"/>
          <w:sz w:val="24"/>
          <w:szCs w:val="24"/>
        </w:rPr>
        <w:t xml:space="preserve"> </w:t>
      </w:r>
      <w:r w:rsidR="00313189">
        <w:rPr>
          <w:rFonts w:ascii="Calibri Light" w:hAnsi="Calibri Light" w:cs="Calibri Light"/>
          <w:sz w:val="24"/>
          <w:szCs w:val="24"/>
        </w:rPr>
        <w:t>many</w:t>
      </w:r>
      <w:r w:rsidR="003B022F">
        <w:rPr>
          <w:rFonts w:ascii="Calibri Light" w:hAnsi="Calibri Light" w:cs="Calibri Light"/>
          <w:sz w:val="24"/>
          <w:szCs w:val="24"/>
        </w:rPr>
        <w:t xml:space="preserve"> </w:t>
      </w:r>
      <w:r w:rsidR="004C6C17">
        <w:rPr>
          <w:rFonts w:ascii="Calibri Light" w:hAnsi="Calibri Light" w:cs="Calibri Light"/>
          <w:sz w:val="24"/>
          <w:szCs w:val="24"/>
        </w:rPr>
        <w:t>a</w:t>
      </w:r>
      <w:r w:rsidR="00A75B6F">
        <w:rPr>
          <w:rFonts w:ascii="Calibri Light" w:hAnsi="Calibri Light" w:cs="Calibri Light"/>
          <w:sz w:val="24"/>
          <w:szCs w:val="24"/>
        </w:rPr>
        <w:t>dvisors</w:t>
      </w:r>
      <w:r w:rsidR="004C6C17">
        <w:rPr>
          <w:rFonts w:ascii="Calibri Light" w:hAnsi="Calibri Light" w:cs="Calibri Light"/>
          <w:sz w:val="24"/>
          <w:szCs w:val="24"/>
        </w:rPr>
        <w:t xml:space="preserve"> work to</w:t>
      </w:r>
      <w:r w:rsidR="00A75B6F">
        <w:rPr>
          <w:rFonts w:ascii="Calibri Light" w:hAnsi="Calibri Light" w:cs="Calibri Light"/>
          <w:sz w:val="24"/>
          <w:szCs w:val="24"/>
        </w:rPr>
        <w:t xml:space="preserve"> solv</w:t>
      </w:r>
      <w:r w:rsidR="004C6C17">
        <w:rPr>
          <w:rFonts w:ascii="Calibri Light" w:hAnsi="Calibri Light" w:cs="Calibri Light"/>
          <w:sz w:val="24"/>
          <w:szCs w:val="24"/>
        </w:rPr>
        <w:t>e</w:t>
      </w:r>
      <w:r w:rsidR="00A75B6F">
        <w:rPr>
          <w:rFonts w:ascii="Calibri Light" w:hAnsi="Calibri Light" w:cs="Calibri Light"/>
          <w:sz w:val="24"/>
          <w:szCs w:val="24"/>
        </w:rPr>
        <w:t xml:space="preserve"> </w:t>
      </w:r>
      <w:proofErr w:type="gramStart"/>
      <w:r w:rsidR="00A75B6F">
        <w:rPr>
          <w:rFonts w:ascii="Calibri Light" w:hAnsi="Calibri Light" w:cs="Calibri Light"/>
          <w:sz w:val="24"/>
          <w:szCs w:val="24"/>
        </w:rPr>
        <w:t>clients</w:t>
      </w:r>
      <w:r w:rsidR="00F310A0">
        <w:rPr>
          <w:rFonts w:ascii="Calibri Light" w:hAnsi="Calibri Light" w:cs="Calibri Light"/>
          <w:sz w:val="24"/>
          <w:szCs w:val="24"/>
        </w:rPr>
        <w:t>’</w:t>
      </w:r>
      <w:proofErr w:type="gramEnd"/>
      <w:r w:rsidR="006229E5">
        <w:rPr>
          <w:rFonts w:ascii="Calibri Light" w:hAnsi="Calibri Light" w:cs="Calibri Light"/>
          <w:sz w:val="24"/>
          <w:szCs w:val="24"/>
        </w:rPr>
        <w:t xml:space="preserve"> </w:t>
      </w:r>
      <w:r w:rsidR="00356BA7">
        <w:rPr>
          <w:rFonts w:ascii="Calibri Light" w:hAnsi="Calibri Light" w:cs="Calibri Light"/>
          <w:sz w:val="24"/>
          <w:szCs w:val="24"/>
        </w:rPr>
        <w:t xml:space="preserve">stated </w:t>
      </w:r>
      <w:r w:rsidR="00A75B6F">
        <w:rPr>
          <w:rFonts w:ascii="Calibri Light" w:hAnsi="Calibri Light" w:cs="Calibri Light"/>
          <w:sz w:val="24"/>
          <w:szCs w:val="24"/>
        </w:rPr>
        <w:t xml:space="preserve">short-term problems. </w:t>
      </w:r>
      <w:r w:rsidR="008328BC">
        <w:rPr>
          <w:rFonts w:ascii="Calibri Light" w:hAnsi="Calibri Light" w:cs="Calibri Light"/>
          <w:sz w:val="24"/>
          <w:szCs w:val="24"/>
        </w:rPr>
        <w:t>Superficially</w:t>
      </w:r>
      <w:r w:rsidR="00500399">
        <w:rPr>
          <w:rFonts w:ascii="Calibri Light" w:hAnsi="Calibri Light" w:cs="Calibri Light"/>
          <w:sz w:val="24"/>
          <w:szCs w:val="24"/>
        </w:rPr>
        <w:t>,</w:t>
      </w:r>
      <w:r w:rsidR="008328BC">
        <w:rPr>
          <w:rFonts w:ascii="Calibri Light" w:hAnsi="Calibri Light" w:cs="Calibri Light"/>
          <w:sz w:val="24"/>
          <w:szCs w:val="24"/>
        </w:rPr>
        <w:t xml:space="preserve"> </w:t>
      </w:r>
      <w:r w:rsidR="006229E5">
        <w:rPr>
          <w:rFonts w:ascii="Calibri Light" w:hAnsi="Calibri Light" w:cs="Calibri Light"/>
          <w:sz w:val="24"/>
          <w:szCs w:val="24"/>
        </w:rPr>
        <w:t>short-term</w:t>
      </w:r>
      <w:r w:rsidR="001036A8">
        <w:rPr>
          <w:rFonts w:ascii="Calibri Light" w:hAnsi="Calibri Light" w:cs="Calibri Light"/>
          <w:sz w:val="24"/>
          <w:szCs w:val="24"/>
        </w:rPr>
        <w:t xml:space="preserve"> problem solving</w:t>
      </w:r>
      <w:r w:rsidR="004C6C17">
        <w:rPr>
          <w:rFonts w:ascii="Calibri Light" w:hAnsi="Calibri Light" w:cs="Calibri Light"/>
          <w:sz w:val="24"/>
          <w:szCs w:val="24"/>
        </w:rPr>
        <w:t xml:space="preserve"> </w:t>
      </w:r>
      <w:r w:rsidR="00AC2794">
        <w:rPr>
          <w:rFonts w:ascii="Calibri Light" w:hAnsi="Calibri Light" w:cs="Calibri Light"/>
          <w:sz w:val="24"/>
          <w:szCs w:val="24"/>
        </w:rPr>
        <w:t>is appealing as it is</w:t>
      </w:r>
      <w:r w:rsidR="004C6C17">
        <w:rPr>
          <w:rFonts w:ascii="Calibri Light" w:hAnsi="Calibri Light" w:cs="Calibri Light"/>
          <w:sz w:val="24"/>
          <w:szCs w:val="24"/>
        </w:rPr>
        <w:t xml:space="preserve"> what the client wants in the </w:t>
      </w:r>
      <w:r w:rsidR="004805BC">
        <w:rPr>
          <w:rFonts w:ascii="Calibri Light" w:hAnsi="Calibri Light" w:cs="Calibri Light"/>
          <w:sz w:val="24"/>
          <w:szCs w:val="24"/>
        </w:rPr>
        <w:t>moment and</w:t>
      </w:r>
      <w:r w:rsidR="008328BC">
        <w:rPr>
          <w:rFonts w:ascii="Calibri Light" w:hAnsi="Calibri Light" w:cs="Calibri Light"/>
          <w:sz w:val="24"/>
          <w:szCs w:val="24"/>
        </w:rPr>
        <w:t xml:space="preserve"> looks and feels like progress and momentum</w:t>
      </w:r>
      <w:r w:rsidR="0057094B">
        <w:rPr>
          <w:rFonts w:ascii="Calibri Light" w:hAnsi="Calibri Light" w:cs="Calibri Light"/>
          <w:sz w:val="24"/>
          <w:szCs w:val="24"/>
        </w:rPr>
        <w:t xml:space="preserve">. </w:t>
      </w:r>
      <w:r w:rsidR="00755A99">
        <w:rPr>
          <w:rFonts w:ascii="Calibri Light" w:hAnsi="Calibri Light" w:cs="Calibri Light"/>
          <w:sz w:val="24"/>
          <w:szCs w:val="24"/>
        </w:rPr>
        <w:t>It is</w:t>
      </w:r>
      <w:r w:rsidR="00500399">
        <w:rPr>
          <w:rFonts w:ascii="Calibri Light" w:hAnsi="Calibri Light" w:cs="Calibri Light"/>
          <w:sz w:val="24"/>
          <w:szCs w:val="24"/>
        </w:rPr>
        <w:t>,</w:t>
      </w:r>
      <w:r w:rsidR="00755A99">
        <w:rPr>
          <w:rFonts w:ascii="Calibri Light" w:hAnsi="Calibri Light" w:cs="Calibri Light"/>
          <w:sz w:val="24"/>
          <w:szCs w:val="24"/>
        </w:rPr>
        <w:t xml:space="preserve"> however</w:t>
      </w:r>
      <w:r w:rsidR="00500399">
        <w:rPr>
          <w:rFonts w:ascii="Calibri Light" w:hAnsi="Calibri Light" w:cs="Calibri Light"/>
          <w:sz w:val="24"/>
          <w:szCs w:val="24"/>
        </w:rPr>
        <w:t>,</w:t>
      </w:r>
      <w:r w:rsidR="00755A99">
        <w:rPr>
          <w:rFonts w:ascii="Calibri Light" w:hAnsi="Calibri Light" w:cs="Calibri Light"/>
          <w:sz w:val="24"/>
          <w:szCs w:val="24"/>
        </w:rPr>
        <w:t xml:space="preserve"> reacting to </w:t>
      </w:r>
      <w:r w:rsidR="00C42BFB">
        <w:rPr>
          <w:rFonts w:ascii="Calibri Light" w:hAnsi="Calibri Light" w:cs="Calibri Light"/>
          <w:sz w:val="24"/>
          <w:szCs w:val="24"/>
        </w:rPr>
        <w:t>clients</w:t>
      </w:r>
      <w:r w:rsidR="00755A99">
        <w:rPr>
          <w:rFonts w:ascii="Calibri Light" w:hAnsi="Calibri Light" w:cs="Calibri Light"/>
          <w:sz w:val="24"/>
          <w:szCs w:val="24"/>
        </w:rPr>
        <w:t xml:space="preserve"> stated needs when </w:t>
      </w:r>
      <w:r w:rsidR="005250E1">
        <w:rPr>
          <w:rFonts w:ascii="Calibri Light" w:hAnsi="Calibri Light" w:cs="Calibri Light"/>
          <w:sz w:val="24"/>
          <w:szCs w:val="24"/>
        </w:rPr>
        <w:t>clients</w:t>
      </w:r>
      <w:r w:rsidR="00C42BFB">
        <w:rPr>
          <w:rFonts w:ascii="Calibri Light" w:hAnsi="Calibri Light" w:cs="Calibri Light"/>
          <w:sz w:val="24"/>
          <w:szCs w:val="24"/>
        </w:rPr>
        <w:t>, especially at early stages in a venture,</w:t>
      </w:r>
      <w:r w:rsidR="00755A99">
        <w:rPr>
          <w:rFonts w:ascii="Calibri Light" w:hAnsi="Calibri Light" w:cs="Calibri Light"/>
          <w:sz w:val="24"/>
          <w:szCs w:val="24"/>
        </w:rPr>
        <w:t xml:space="preserve"> </w:t>
      </w:r>
      <w:r w:rsidR="00C42BFB">
        <w:rPr>
          <w:rFonts w:ascii="Calibri Light" w:hAnsi="Calibri Light" w:cs="Calibri Light"/>
          <w:sz w:val="24"/>
          <w:szCs w:val="24"/>
        </w:rPr>
        <w:t>typically</w:t>
      </w:r>
      <w:r w:rsidR="00755A99">
        <w:rPr>
          <w:rFonts w:ascii="Calibri Light" w:hAnsi="Calibri Light" w:cs="Calibri Light"/>
          <w:sz w:val="24"/>
          <w:szCs w:val="24"/>
        </w:rPr>
        <w:t xml:space="preserve"> do not have clarity on their goals and plans. </w:t>
      </w:r>
    </w:p>
    <w:p w:rsidR="007F69C2" w:rsidP="007F69C2" w:rsidRDefault="00C42BFB" w14:paraId="30DEC4B4" w14:textId="48E73778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Begin by</w:t>
      </w:r>
      <w:r w:rsidR="004F74DE">
        <w:rPr>
          <w:rFonts w:ascii="Calibri Light" w:hAnsi="Calibri Light" w:cs="Calibri Light"/>
          <w:sz w:val="24"/>
          <w:szCs w:val="24"/>
        </w:rPr>
        <w:t xml:space="preserve"> </w:t>
      </w:r>
      <w:r w:rsidRPr="00A73AB6" w:rsidR="00277072">
        <w:rPr>
          <w:rFonts w:ascii="Calibri Light" w:hAnsi="Calibri Light" w:cs="Calibri Light"/>
          <w:sz w:val="24"/>
          <w:szCs w:val="24"/>
        </w:rPr>
        <w:t>clearly defin</w:t>
      </w:r>
      <w:r w:rsidR="00A03DDA">
        <w:rPr>
          <w:rFonts w:ascii="Calibri Light" w:hAnsi="Calibri Light" w:cs="Calibri Light"/>
          <w:sz w:val="24"/>
          <w:szCs w:val="24"/>
        </w:rPr>
        <w:t>ing</w:t>
      </w:r>
      <w:r w:rsidRPr="00A73AB6" w:rsidR="00277072">
        <w:rPr>
          <w:rFonts w:ascii="Calibri Light" w:hAnsi="Calibri Light" w:cs="Calibri Light"/>
          <w:sz w:val="24"/>
          <w:szCs w:val="24"/>
        </w:rPr>
        <w:t xml:space="preserve"> what success is</w:t>
      </w:r>
      <w:r w:rsidR="001E53A9">
        <w:rPr>
          <w:rFonts w:ascii="Calibri Light" w:hAnsi="Calibri Light" w:cs="Calibri Light"/>
          <w:sz w:val="24"/>
          <w:szCs w:val="24"/>
        </w:rPr>
        <w:t xml:space="preserve"> for </w:t>
      </w:r>
      <w:r w:rsidR="0041578D">
        <w:rPr>
          <w:rFonts w:ascii="Calibri Light" w:hAnsi="Calibri Light" w:cs="Calibri Light"/>
          <w:sz w:val="24"/>
          <w:szCs w:val="24"/>
        </w:rPr>
        <w:t>clients</w:t>
      </w:r>
      <w:r w:rsidRPr="00A73AB6" w:rsidR="00277072">
        <w:rPr>
          <w:rFonts w:ascii="Calibri Light" w:hAnsi="Calibri Light" w:cs="Calibri Light"/>
          <w:sz w:val="24"/>
          <w:szCs w:val="24"/>
        </w:rPr>
        <w:t xml:space="preserve"> and how </w:t>
      </w:r>
      <w:r w:rsidR="001E53A9">
        <w:rPr>
          <w:rFonts w:ascii="Calibri Light" w:hAnsi="Calibri Light" w:cs="Calibri Light"/>
          <w:sz w:val="24"/>
          <w:szCs w:val="24"/>
        </w:rPr>
        <w:t xml:space="preserve">they plan to </w:t>
      </w:r>
      <w:r w:rsidRPr="00A73AB6" w:rsidR="00277072">
        <w:rPr>
          <w:rFonts w:ascii="Calibri Light" w:hAnsi="Calibri Light" w:cs="Calibri Light"/>
          <w:sz w:val="24"/>
          <w:szCs w:val="24"/>
        </w:rPr>
        <w:t>achieve</w:t>
      </w:r>
      <w:r w:rsidR="001E53A9">
        <w:rPr>
          <w:rFonts w:ascii="Calibri Light" w:hAnsi="Calibri Light" w:cs="Calibri Light"/>
          <w:sz w:val="24"/>
          <w:szCs w:val="24"/>
        </w:rPr>
        <w:t xml:space="preserve"> it</w:t>
      </w:r>
      <w:r w:rsidRPr="00A73AB6" w:rsidR="00277072">
        <w:rPr>
          <w:rFonts w:ascii="Calibri Light" w:hAnsi="Calibri Light" w:cs="Calibri Light"/>
          <w:sz w:val="24"/>
          <w:szCs w:val="24"/>
        </w:rPr>
        <w:t>.</w:t>
      </w:r>
      <w:r w:rsidR="00277072">
        <w:rPr>
          <w:rFonts w:ascii="Calibri Light" w:hAnsi="Calibri Light" w:cs="Calibri Light"/>
          <w:sz w:val="24"/>
          <w:szCs w:val="24"/>
        </w:rPr>
        <w:t xml:space="preserve"> </w:t>
      </w:r>
      <w:r w:rsidR="009A72EE">
        <w:rPr>
          <w:rFonts w:ascii="Calibri Light" w:hAnsi="Calibri Light" w:cs="Calibri Light"/>
          <w:sz w:val="24"/>
          <w:szCs w:val="24"/>
        </w:rPr>
        <w:t xml:space="preserve">A </w:t>
      </w:r>
      <w:r w:rsidR="006356E8">
        <w:rPr>
          <w:rFonts w:ascii="Calibri Light" w:hAnsi="Calibri Light" w:cs="Calibri Light"/>
          <w:sz w:val="24"/>
          <w:szCs w:val="24"/>
        </w:rPr>
        <w:t>three-to-five-year</w:t>
      </w:r>
      <w:r w:rsidR="007C4A65">
        <w:rPr>
          <w:rFonts w:ascii="Calibri Light" w:hAnsi="Calibri Light" w:cs="Calibri Light"/>
          <w:sz w:val="24"/>
          <w:szCs w:val="24"/>
        </w:rPr>
        <w:t xml:space="preserve"> timeline </w:t>
      </w:r>
      <w:r w:rsidR="009A72EE">
        <w:rPr>
          <w:rFonts w:ascii="Calibri Light" w:hAnsi="Calibri Light" w:cs="Calibri Light"/>
          <w:sz w:val="24"/>
          <w:szCs w:val="24"/>
        </w:rPr>
        <w:t xml:space="preserve">is </w:t>
      </w:r>
      <w:r w:rsidR="007C4A65">
        <w:rPr>
          <w:rFonts w:ascii="Calibri Light" w:hAnsi="Calibri Light" w:cs="Calibri Light"/>
          <w:sz w:val="24"/>
          <w:szCs w:val="24"/>
        </w:rPr>
        <w:t xml:space="preserve">helpful </w:t>
      </w:r>
      <w:r w:rsidR="00500399">
        <w:rPr>
          <w:rFonts w:ascii="Calibri Light" w:hAnsi="Calibri Light" w:cs="Calibri Light"/>
          <w:sz w:val="24"/>
          <w:szCs w:val="24"/>
        </w:rPr>
        <w:t>because</w:t>
      </w:r>
      <w:r w:rsidR="007C4A65">
        <w:rPr>
          <w:rFonts w:ascii="Calibri Light" w:hAnsi="Calibri Light" w:cs="Calibri Light"/>
          <w:sz w:val="24"/>
          <w:szCs w:val="24"/>
        </w:rPr>
        <w:t xml:space="preserve"> it obliges clients to </w:t>
      </w:r>
      <w:r w:rsidR="004805BC">
        <w:rPr>
          <w:rFonts w:ascii="Calibri Light" w:hAnsi="Calibri Light" w:cs="Calibri Light"/>
          <w:sz w:val="24"/>
          <w:szCs w:val="24"/>
        </w:rPr>
        <w:t>go beyond</w:t>
      </w:r>
      <w:r w:rsidR="007C4A65">
        <w:rPr>
          <w:rFonts w:ascii="Calibri Light" w:hAnsi="Calibri Light" w:cs="Calibri Light"/>
          <w:sz w:val="24"/>
          <w:szCs w:val="24"/>
        </w:rPr>
        <w:t xml:space="preserve"> </w:t>
      </w:r>
      <w:r w:rsidR="0022409C">
        <w:rPr>
          <w:rFonts w:ascii="Calibri Light" w:hAnsi="Calibri Light" w:cs="Calibri Light"/>
          <w:sz w:val="24"/>
          <w:szCs w:val="24"/>
        </w:rPr>
        <w:t>short-term</w:t>
      </w:r>
      <w:r w:rsidR="007C4A65">
        <w:rPr>
          <w:rFonts w:ascii="Calibri Light" w:hAnsi="Calibri Light" w:cs="Calibri Light"/>
          <w:sz w:val="24"/>
          <w:szCs w:val="24"/>
        </w:rPr>
        <w:t xml:space="preserve"> thinking</w:t>
      </w:r>
      <w:r w:rsidR="009A72EE">
        <w:rPr>
          <w:rFonts w:ascii="Calibri Light" w:hAnsi="Calibri Light" w:cs="Calibri Light"/>
          <w:sz w:val="24"/>
          <w:szCs w:val="24"/>
        </w:rPr>
        <w:t xml:space="preserve"> and encourages </w:t>
      </w:r>
      <w:r w:rsidR="007F7F96">
        <w:rPr>
          <w:rFonts w:ascii="Calibri Light" w:hAnsi="Calibri Light" w:cs="Calibri Light"/>
          <w:sz w:val="24"/>
          <w:szCs w:val="24"/>
        </w:rPr>
        <w:t xml:space="preserve">ambitious goal setting. </w:t>
      </w:r>
      <w:r w:rsidR="004C5337">
        <w:rPr>
          <w:rFonts w:ascii="Calibri Light" w:hAnsi="Calibri Light" w:cs="Calibri Light"/>
          <w:sz w:val="24"/>
          <w:szCs w:val="24"/>
        </w:rPr>
        <w:t>It is</w:t>
      </w:r>
      <w:r w:rsidR="004805BC">
        <w:rPr>
          <w:rFonts w:ascii="Calibri Light" w:hAnsi="Calibri Light" w:cs="Calibri Light"/>
          <w:sz w:val="24"/>
          <w:szCs w:val="24"/>
        </w:rPr>
        <w:t xml:space="preserve"> a</w:t>
      </w:r>
      <w:r w:rsidR="001E53A9">
        <w:rPr>
          <w:rFonts w:ascii="Calibri Light" w:hAnsi="Calibri Light" w:cs="Calibri Light"/>
          <w:sz w:val="24"/>
          <w:szCs w:val="24"/>
        </w:rPr>
        <w:t xml:space="preserve"> challenging</w:t>
      </w:r>
      <w:r w:rsidR="008C738C">
        <w:rPr>
          <w:rFonts w:ascii="Calibri Light" w:hAnsi="Calibri Light" w:cs="Calibri Light"/>
          <w:sz w:val="24"/>
          <w:szCs w:val="24"/>
        </w:rPr>
        <w:t xml:space="preserve"> question for</w:t>
      </w:r>
      <w:r w:rsidR="007C4A65">
        <w:rPr>
          <w:rFonts w:ascii="Calibri Light" w:hAnsi="Calibri Light" w:cs="Calibri Light"/>
          <w:sz w:val="24"/>
          <w:szCs w:val="24"/>
        </w:rPr>
        <w:t xml:space="preserve"> clients </w:t>
      </w:r>
      <w:r w:rsidR="008C738C">
        <w:rPr>
          <w:rFonts w:ascii="Calibri Light" w:hAnsi="Calibri Light" w:cs="Calibri Light"/>
          <w:sz w:val="24"/>
          <w:szCs w:val="24"/>
        </w:rPr>
        <w:t xml:space="preserve">to </w:t>
      </w:r>
      <w:r w:rsidR="00FB511F">
        <w:rPr>
          <w:rFonts w:ascii="Calibri Light" w:hAnsi="Calibri Light" w:cs="Calibri Light"/>
          <w:sz w:val="24"/>
          <w:szCs w:val="24"/>
        </w:rPr>
        <w:t>answer</w:t>
      </w:r>
      <w:r w:rsidR="004805BC">
        <w:rPr>
          <w:rFonts w:ascii="Calibri Light" w:hAnsi="Calibri Light" w:cs="Calibri Light"/>
          <w:sz w:val="24"/>
          <w:szCs w:val="24"/>
        </w:rPr>
        <w:t xml:space="preserve"> on the spot</w:t>
      </w:r>
      <w:r w:rsidR="005250E1">
        <w:rPr>
          <w:rFonts w:ascii="Calibri Light" w:hAnsi="Calibri Light" w:cs="Calibri Light"/>
          <w:sz w:val="24"/>
          <w:szCs w:val="24"/>
        </w:rPr>
        <w:t xml:space="preserve"> for the first time</w:t>
      </w:r>
      <w:r w:rsidR="00646383">
        <w:rPr>
          <w:rFonts w:ascii="Calibri Light" w:hAnsi="Calibri Light" w:cs="Calibri Light"/>
          <w:sz w:val="24"/>
          <w:szCs w:val="24"/>
        </w:rPr>
        <w:t xml:space="preserve">. </w:t>
      </w:r>
      <w:r w:rsidRPr="00A67B4E" w:rsidR="00A67B4E">
        <w:rPr>
          <w:rFonts w:ascii="Calibri Light" w:hAnsi="Calibri Light" w:cs="Calibri Light"/>
          <w:sz w:val="24"/>
          <w:szCs w:val="24"/>
        </w:rPr>
        <w:t>They might also feel they should already know the answer to this basic question</w:t>
      </w:r>
      <w:r w:rsidR="004C5337">
        <w:rPr>
          <w:rFonts w:ascii="Calibri Light" w:hAnsi="Calibri Light" w:cs="Calibri Light"/>
          <w:sz w:val="24"/>
          <w:szCs w:val="24"/>
        </w:rPr>
        <w:t>.</w:t>
      </w:r>
      <w:r w:rsidR="00646383">
        <w:rPr>
          <w:rFonts w:ascii="Calibri Light" w:hAnsi="Calibri Light" w:cs="Calibri Light"/>
          <w:sz w:val="24"/>
          <w:szCs w:val="24"/>
        </w:rPr>
        <w:t xml:space="preserve"> If they do not, t</w:t>
      </w:r>
      <w:r w:rsidR="00994D17">
        <w:rPr>
          <w:rFonts w:ascii="Calibri Light" w:hAnsi="Calibri Light" w:cs="Calibri Light"/>
          <w:sz w:val="24"/>
          <w:szCs w:val="24"/>
        </w:rPr>
        <w:t xml:space="preserve">hey </w:t>
      </w:r>
      <w:r w:rsidR="00A67B4E">
        <w:rPr>
          <w:rFonts w:ascii="Calibri Light" w:hAnsi="Calibri Light" w:cs="Calibri Light"/>
          <w:sz w:val="24"/>
          <w:szCs w:val="24"/>
        </w:rPr>
        <w:t>may initially deflect and</w:t>
      </w:r>
      <w:r w:rsidR="006E75C3">
        <w:rPr>
          <w:rFonts w:ascii="Calibri Light" w:hAnsi="Calibri Light" w:cs="Calibri Light"/>
          <w:sz w:val="24"/>
          <w:szCs w:val="24"/>
        </w:rPr>
        <w:t xml:space="preserve"> </w:t>
      </w:r>
      <w:r w:rsidR="00994D17">
        <w:rPr>
          <w:rFonts w:ascii="Calibri Light" w:hAnsi="Calibri Light" w:cs="Calibri Light"/>
          <w:sz w:val="24"/>
          <w:szCs w:val="24"/>
        </w:rPr>
        <w:t>offer vague generic responses</w:t>
      </w:r>
      <w:r w:rsidR="008304D1">
        <w:rPr>
          <w:rFonts w:ascii="Calibri Light" w:hAnsi="Calibri Light" w:cs="Calibri Light"/>
          <w:sz w:val="24"/>
          <w:szCs w:val="24"/>
        </w:rPr>
        <w:t xml:space="preserve"> like ‘I want the company to succeed’</w:t>
      </w:r>
      <w:r w:rsidR="00994D17">
        <w:rPr>
          <w:rFonts w:ascii="Calibri Light" w:hAnsi="Calibri Light" w:cs="Calibri Light"/>
          <w:sz w:val="24"/>
          <w:szCs w:val="24"/>
        </w:rPr>
        <w:t>.</w:t>
      </w:r>
      <w:r w:rsidR="00BA7873">
        <w:rPr>
          <w:rFonts w:ascii="Calibri Light" w:hAnsi="Calibri Light" w:cs="Calibri Light"/>
          <w:sz w:val="24"/>
          <w:szCs w:val="24"/>
        </w:rPr>
        <w:t xml:space="preserve"> </w:t>
      </w:r>
      <w:r w:rsidRPr="009B3554" w:rsidR="009B3554">
        <w:rPr>
          <w:rFonts w:ascii="Calibri Light" w:hAnsi="Calibri Light" w:cs="Calibri Light"/>
          <w:sz w:val="24"/>
          <w:szCs w:val="24"/>
        </w:rPr>
        <w:t>Your role is to push gently but persistently toward specificity until success is unambiguous.</w:t>
      </w:r>
      <w:r w:rsidR="00B828EB">
        <w:rPr>
          <w:rFonts w:ascii="Calibri Light" w:hAnsi="Calibri Light" w:cs="Calibri Light"/>
          <w:sz w:val="24"/>
          <w:szCs w:val="24"/>
        </w:rPr>
        <w:t xml:space="preserve"> </w:t>
      </w:r>
      <w:r w:rsidRPr="00F70200" w:rsidR="007F69C2">
        <w:rPr>
          <w:rFonts w:ascii="Calibri Light" w:hAnsi="Calibri Light" w:cs="Calibri Light"/>
          <w:sz w:val="24"/>
          <w:szCs w:val="24"/>
        </w:rPr>
        <w:t>If the client struggles</w:t>
      </w:r>
      <w:r w:rsidR="00764BF6">
        <w:rPr>
          <w:rFonts w:ascii="Calibri Light" w:hAnsi="Calibri Light" w:cs="Calibri Light"/>
          <w:sz w:val="24"/>
          <w:szCs w:val="24"/>
        </w:rPr>
        <w:t>,</w:t>
      </w:r>
      <w:r w:rsidRPr="00F70200" w:rsidR="007F69C2">
        <w:rPr>
          <w:rFonts w:ascii="Calibri Light" w:hAnsi="Calibri Light" w:cs="Calibri Light"/>
          <w:sz w:val="24"/>
          <w:szCs w:val="24"/>
        </w:rPr>
        <w:t xml:space="preserve"> reassure them that uncertainty at this stage is normal </w:t>
      </w:r>
      <w:r w:rsidR="007F69C2">
        <w:rPr>
          <w:rFonts w:ascii="Calibri Light" w:hAnsi="Calibri Light" w:cs="Calibri Light"/>
          <w:sz w:val="24"/>
          <w:szCs w:val="24"/>
        </w:rPr>
        <w:t>-</w:t>
      </w:r>
      <w:r w:rsidRPr="00F70200" w:rsidR="007F69C2">
        <w:rPr>
          <w:rFonts w:ascii="Calibri Light" w:hAnsi="Calibri Light" w:cs="Calibri Light"/>
          <w:sz w:val="24"/>
          <w:szCs w:val="24"/>
        </w:rPr>
        <w:t xml:space="preserve"> the map is a thinking aid, not a test</w:t>
      </w:r>
      <w:r w:rsidR="007F69C2">
        <w:rPr>
          <w:rFonts w:ascii="Calibri Light" w:hAnsi="Calibri Light" w:cs="Calibri Light"/>
          <w:sz w:val="24"/>
          <w:szCs w:val="24"/>
        </w:rPr>
        <w:t xml:space="preserve"> and that grappling with these issues now is important</w:t>
      </w:r>
      <w:r w:rsidR="006231D4">
        <w:rPr>
          <w:rFonts w:ascii="Calibri Light" w:hAnsi="Calibri Light" w:cs="Calibri Light"/>
          <w:sz w:val="24"/>
          <w:szCs w:val="24"/>
        </w:rPr>
        <w:t xml:space="preserve"> for them to</w:t>
      </w:r>
      <w:r w:rsidR="00A67B4E">
        <w:rPr>
          <w:rFonts w:ascii="Calibri Light" w:hAnsi="Calibri Light" w:cs="Calibri Light"/>
          <w:sz w:val="24"/>
          <w:szCs w:val="24"/>
        </w:rPr>
        <w:t xml:space="preserve"> be</w:t>
      </w:r>
      <w:r w:rsidR="006231D4">
        <w:rPr>
          <w:rFonts w:ascii="Calibri Light" w:hAnsi="Calibri Light" w:cs="Calibri Light"/>
          <w:sz w:val="24"/>
          <w:szCs w:val="24"/>
        </w:rPr>
        <w:t xml:space="preserve"> able to succeed</w:t>
      </w:r>
      <w:r w:rsidR="007F69C2">
        <w:rPr>
          <w:rFonts w:ascii="Calibri Light" w:hAnsi="Calibri Light" w:cs="Calibri Light"/>
          <w:sz w:val="24"/>
          <w:szCs w:val="24"/>
        </w:rPr>
        <w:t xml:space="preserve">. </w:t>
      </w:r>
      <w:r w:rsidR="00B651BE">
        <w:rPr>
          <w:rFonts w:ascii="Calibri Light" w:hAnsi="Calibri Light" w:cs="Calibri Light"/>
          <w:sz w:val="24"/>
          <w:szCs w:val="24"/>
        </w:rPr>
        <w:t>C</w:t>
      </w:r>
      <w:r w:rsidR="00764BF6">
        <w:rPr>
          <w:rFonts w:ascii="Calibri Light" w:hAnsi="Calibri Light" w:cs="Calibri Light"/>
          <w:sz w:val="24"/>
          <w:szCs w:val="24"/>
        </w:rPr>
        <w:t>ontinue</w:t>
      </w:r>
      <w:r w:rsidR="00B651BE">
        <w:rPr>
          <w:rFonts w:ascii="Calibri Light" w:hAnsi="Calibri Light" w:cs="Calibri Light"/>
          <w:sz w:val="24"/>
          <w:szCs w:val="24"/>
        </w:rPr>
        <w:t>, perhaps at the next session</w:t>
      </w:r>
      <w:r w:rsidR="00706735">
        <w:rPr>
          <w:rFonts w:ascii="Calibri Light" w:hAnsi="Calibri Light" w:cs="Calibri Light"/>
          <w:sz w:val="24"/>
          <w:szCs w:val="24"/>
        </w:rPr>
        <w:t>,</w:t>
      </w:r>
      <w:r w:rsidR="00764BF6">
        <w:rPr>
          <w:rFonts w:ascii="Calibri Light" w:hAnsi="Calibri Light" w:cs="Calibri Light"/>
          <w:sz w:val="24"/>
          <w:szCs w:val="24"/>
        </w:rPr>
        <w:t xml:space="preserve"> until</w:t>
      </w:r>
      <w:r w:rsidRPr="00A73AB6" w:rsidR="00764BF6">
        <w:rPr>
          <w:rFonts w:ascii="Calibri Light" w:hAnsi="Calibri Light" w:cs="Calibri Light"/>
          <w:sz w:val="24"/>
          <w:szCs w:val="24"/>
        </w:rPr>
        <w:t xml:space="preserve"> success becomes </w:t>
      </w:r>
      <w:r w:rsidR="00764BF6">
        <w:rPr>
          <w:rFonts w:ascii="Calibri Light" w:hAnsi="Calibri Light" w:cs="Calibri Light"/>
          <w:sz w:val="24"/>
          <w:szCs w:val="24"/>
        </w:rPr>
        <w:t xml:space="preserve">so </w:t>
      </w:r>
      <w:r w:rsidRPr="00A73AB6" w:rsidR="00764BF6">
        <w:rPr>
          <w:rFonts w:ascii="Calibri Light" w:hAnsi="Calibri Light" w:cs="Calibri Light"/>
          <w:sz w:val="24"/>
          <w:szCs w:val="24"/>
        </w:rPr>
        <w:t>clear</w:t>
      </w:r>
      <w:r w:rsidR="00764BF6">
        <w:rPr>
          <w:rFonts w:ascii="Calibri Light" w:hAnsi="Calibri Light" w:cs="Calibri Light"/>
          <w:sz w:val="24"/>
          <w:szCs w:val="24"/>
        </w:rPr>
        <w:t xml:space="preserve"> and unambiguous, that you can easily summarise it back to them</w:t>
      </w:r>
      <w:r w:rsidRPr="00A73AB6" w:rsidR="00764BF6">
        <w:rPr>
          <w:rFonts w:ascii="Calibri Light" w:hAnsi="Calibri Light" w:cs="Calibri Light"/>
          <w:sz w:val="24"/>
          <w:szCs w:val="24"/>
        </w:rPr>
        <w:t>.</w:t>
      </w:r>
    </w:p>
    <w:p w:rsidR="0035158F" w:rsidP="00E63985" w:rsidRDefault="0035158F" w14:paraId="3038027F" w14:textId="77777777">
      <w:pPr>
        <w:jc w:val="center"/>
        <w:rPr>
          <w:rFonts w:ascii="Calibri Light" w:hAnsi="Calibri Light" w:cs="Calibri Light"/>
          <w:sz w:val="24"/>
          <w:szCs w:val="24"/>
        </w:rPr>
      </w:pPr>
      <w:r w:rsidRPr="009B43FA">
        <w:rPr>
          <w:rFonts w:ascii="Calibri Light" w:hAnsi="Calibri Light" w:cs="Calibri Light"/>
          <w:noProof/>
          <w:sz w:val="24"/>
          <w:szCs w:val="24"/>
        </w:rPr>
        <w:drawing>
          <wp:inline distT="0" distB="0" distL="0" distR="0" wp14:anchorId="6108C0E0" wp14:editId="185F442F">
            <wp:extent cx="4366008" cy="1966300"/>
            <wp:effectExtent l="0" t="0" r="0" b="0"/>
            <wp:docPr id="6426082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60825" name="Picture 1" descr="A screenshot of a computer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409833" cy="1986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880466" w:rsidR="0035158F" w:rsidP="002A6098" w:rsidRDefault="0035158F" w14:paraId="6FC483FF" w14:textId="7257E623">
      <w:pPr>
        <w:jc w:val="center"/>
        <w:rPr>
          <w:rFonts w:ascii="Calibri Light" w:hAnsi="Calibri Light" w:cs="Calibri Light"/>
          <w:i/>
          <w:iCs/>
          <w:sz w:val="24"/>
          <w:szCs w:val="24"/>
        </w:rPr>
      </w:pPr>
      <w:r w:rsidRPr="00880466">
        <w:rPr>
          <w:rFonts w:ascii="Calibri Light" w:hAnsi="Calibri Light" w:cs="Calibri Light"/>
          <w:i/>
          <w:iCs/>
          <w:sz w:val="24"/>
          <w:szCs w:val="24"/>
        </w:rPr>
        <w:t>Figure 2 – Simple Milestone Map</w:t>
      </w:r>
      <w:r w:rsidR="00E77825">
        <w:rPr>
          <w:rFonts w:ascii="Calibri Light" w:hAnsi="Calibri Light" w:cs="Calibri Light"/>
          <w:i/>
          <w:iCs/>
          <w:sz w:val="24"/>
          <w:szCs w:val="24"/>
        </w:rPr>
        <w:t xml:space="preserve"> for </w:t>
      </w:r>
      <w:r w:rsidR="005D74F5">
        <w:rPr>
          <w:rFonts w:ascii="Calibri Light" w:hAnsi="Calibri Light" w:cs="Calibri Light"/>
          <w:i/>
          <w:iCs/>
          <w:sz w:val="24"/>
          <w:szCs w:val="24"/>
        </w:rPr>
        <w:t xml:space="preserve">increasing entrepreneurial success by promoting the use of </w:t>
      </w:r>
      <w:proofErr w:type="gramStart"/>
      <w:r w:rsidR="005D74F5">
        <w:rPr>
          <w:rFonts w:ascii="Calibri Light" w:hAnsi="Calibri Light" w:cs="Calibri Light"/>
          <w:i/>
          <w:iCs/>
          <w:sz w:val="24"/>
          <w:szCs w:val="24"/>
        </w:rPr>
        <w:t>evidence based</w:t>
      </w:r>
      <w:proofErr w:type="gramEnd"/>
      <w:r w:rsidR="005D74F5">
        <w:rPr>
          <w:rFonts w:ascii="Calibri Light" w:hAnsi="Calibri Light" w:cs="Calibri Light"/>
          <w:i/>
          <w:iCs/>
          <w:sz w:val="24"/>
          <w:szCs w:val="24"/>
        </w:rPr>
        <w:t xml:space="preserve"> methodologies to advisors</w:t>
      </w:r>
      <w:r>
        <w:rPr>
          <w:rFonts w:ascii="Calibri Light" w:hAnsi="Calibri Light" w:cs="Calibri Light"/>
          <w:i/>
          <w:iCs/>
          <w:sz w:val="24"/>
          <w:szCs w:val="24"/>
        </w:rPr>
        <w:t>.</w:t>
      </w:r>
    </w:p>
    <w:p w:rsidR="00323270" w:rsidP="00323270" w:rsidRDefault="007870B5" w14:paraId="371FE7BC" w14:textId="1132644D">
      <w:r>
        <w:rPr>
          <w:rFonts w:ascii="Calibri Light" w:hAnsi="Calibri Light" w:cs="Calibri Light"/>
          <w:sz w:val="24"/>
          <w:szCs w:val="24"/>
        </w:rPr>
        <w:t>Now</w:t>
      </w:r>
      <w:r w:rsidR="00A67B4E">
        <w:rPr>
          <w:rFonts w:ascii="Calibri Light" w:hAnsi="Calibri Light" w:cs="Calibri Light"/>
          <w:sz w:val="24"/>
          <w:szCs w:val="24"/>
        </w:rPr>
        <w:t>,</w:t>
      </w:r>
      <w:r>
        <w:rPr>
          <w:rFonts w:ascii="Calibri Light" w:hAnsi="Calibri Light" w:cs="Calibri Light"/>
          <w:sz w:val="24"/>
          <w:szCs w:val="24"/>
        </w:rPr>
        <w:t xml:space="preserve"> fill in the milestone map template</w:t>
      </w:r>
      <w:r w:rsidR="00A67B4E">
        <w:rPr>
          <w:rFonts w:ascii="Calibri Light" w:hAnsi="Calibri Light" w:cs="Calibri Light"/>
          <w:sz w:val="24"/>
          <w:szCs w:val="24"/>
        </w:rPr>
        <w:t xml:space="preserve"> as you</w:t>
      </w:r>
      <w:r>
        <w:rPr>
          <w:rFonts w:ascii="Calibri Light" w:hAnsi="Calibri Light" w:cs="Calibri Light"/>
          <w:sz w:val="24"/>
          <w:szCs w:val="24"/>
        </w:rPr>
        <w:t xml:space="preserve"> ask or suggest potential precursor milestones to achieving the goal. Working backwards, not forward from today keeps clients from short-term thinking and problem solving prematurely. </w:t>
      </w:r>
      <w:r w:rsidRPr="0066421D">
        <w:rPr>
          <w:rFonts w:ascii="Calibri Light" w:hAnsi="Calibri Light" w:cs="Calibri Light"/>
          <w:sz w:val="24"/>
          <w:szCs w:val="24"/>
        </w:rPr>
        <w:t xml:space="preserve">The direction of arrows represents the direction of causation </w:t>
      </w:r>
      <w:r>
        <w:rPr>
          <w:rFonts w:ascii="Calibri Light" w:hAnsi="Calibri Light" w:cs="Calibri Light"/>
          <w:sz w:val="24"/>
          <w:szCs w:val="24"/>
        </w:rPr>
        <w:t>and carry a lot of meaning – often assumptions that may or may not be true</w:t>
      </w:r>
      <w:r w:rsidRPr="0066421D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 xml:space="preserve">The </w:t>
      </w:r>
      <w:r w:rsidRPr="00A73AB6">
        <w:rPr>
          <w:rFonts w:ascii="Calibri Light" w:hAnsi="Calibri Light" w:cs="Calibri Light"/>
          <w:sz w:val="24"/>
          <w:szCs w:val="24"/>
        </w:rPr>
        <w:t>visual representation helps</w:t>
      </w:r>
      <w:r>
        <w:rPr>
          <w:rFonts w:ascii="Calibri Light" w:hAnsi="Calibri Light" w:cs="Calibri Light"/>
          <w:sz w:val="24"/>
          <w:szCs w:val="24"/>
        </w:rPr>
        <w:t xml:space="preserve"> you and the client to</w:t>
      </w:r>
      <w:r w:rsidRPr="00A73AB6">
        <w:rPr>
          <w:rFonts w:ascii="Calibri Light" w:hAnsi="Calibri Light" w:cs="Calibri Light"/>
          <w:sz w:val="24"/>
          <w:szCs w:val="24"/>
        </w:rPr>
        <w:t xml:space="preserve"> critically examine assumptions and sense-check the</w:t>
      </w:r>
      <w:r>
        <w:rPr>
          <w:rFonts w:ascii="Calibri Light" w:hAnsi="Calibri Light" w:cs="Calibri Light"/>
          <w:sz w:val="24"/>
          <w:szCs w:val="24"/>
        </w:rPr>
        <w:t xml:space="preserve"> big picture</w:t>
      </w:r>
      <w:r w:rsidRPr="00A73AB6"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>plan</w:t>
      </w:r>
      <w:r w:rsidRPr="00A73AB6">
        <w:rPr>
          <w:rFonts w:ascii="Calibri Light" w:hAnsi="Calibri Light" w:cs="Calibri Light"/>
          <w:sz w:val="24"/>
          <w:szCs w:val="24"/>
        </w:rPr>
        <w:t>.</w:t>
      </w:r>
      <w:r>
        <w:rPr>
          <w:rFonts w:ascii="Calibri Light" w:hAnsi="Calibri Light" w:cs="Calibri Light"/>
          <w:sz w:val="24"/>
          <w:szCs w:val="24"/>
        </w:rPr>
        <w:t xml:space="preserve">  </w:t>
      </w:r>
      <w:r w:rsidRPr="00AF29AB">
        <w:rPr>
          <w:rFonts w:ascii="Calibri Light" w:hAnsi="Calibri Light" w:cs="Calibri Light"/>
          <w:sz w:val="24"/>
          <w:szCs w:val="24"/>
        </w:rPr>
        <w:t xml:space="preserve">A first map typically takes </w:t>
      </w:r>
      <w:r>
        <w:rPr>
          <w:rFonts w:ascii="Calibri Light" w:hAnsi="Calibri Light" w:cs="Calibri Light"/>
          <w:sz w:val="24"/>
          <w:szCs w:val="24"/>
        </w:rPr>
        <w:t>15-2</w:t>
      </w:r>
      <w:r w:rsidRPr="00AF29AB">
        <w:rPr>
          <w:rFonts w:ascii="Calibri Light" w:hAnsi="Calibri Light" w:cs="Calibri Light"/>
          <w:sz w:val="24"/>
          <w:szCs w:val="24"/>
        </w:rPr>
        <w:t>0 minutes</w:t>
      </w:r>
      <w:r>
        <w:rPr>
          <w:rFonts w:ascii="Calibri Light" w:hAnsi="Calibri Light" w:cs="Calibri Light"/>
          <w:sz w:val="24"/>
          <w:szCs w:val="24"/>
        </w:rPr>
        <w:t xml:space="preserve"> of discussion and reflection</w:t>
      </w:r>
      <w:r w:rsidRPr="00AF29AB">
        <w:rPr>
          <w:rFonts w:ascii="Calibri Light" w:hAnsi="Calibri Light" w:cs="Calibri Light"/>
          <w:sz w:val="24"/>
          <w:szCs w:val="24"/>
        </w:rPr>
        <w:t>.</w:t>
      </w:r>
      <w:r w:rsidR="00A67B4E">
        <w:rPr>
          <w:rFonts w:ascii="Calibri Light" w:hAnsi="Calibri Light" w:cs="Calibri Light"/>
          <w:sz w:val="24"/>
          <w:szCs w:val="24"/>
        </w:rPr>
        <w:t xml:space="preserve"> </w:t>
      </w:r>
      <w:r w:rsidRPr="00E63985" w:rsidR="00323270">
        <w:rPr>
          <w:rFonts w:ascii="Calibri Light" w:hAnsi="Calibri Light" w:cs="Calibri Light"/>
          <w:b/>
          <w:bCs/>
          <w:sz w:val="24"/>
          <w:szCs w:val="24"/>
        </w:rPr>
        <w:t xml:space="preserve">Explainer video. </w:t>
      </w:r>
      <w:hyperlink w:history="1" r:id="rId22">
        <w:r w:rsidRPr="00E63985" w:rsidR="00323270">
          <w:rPr>
            <w:rStyle w:val="Hyperlink"/>
            <w:rFonts w:ascii="Calibri Light" w:hAnsi="Calibri Light" w:cs="Calibri Light"/>
            <w:sz w:val="24"/>
            <w:szCs w:val="24"/>
          </w:rPr>
          <w:t>Start With Success: Mapping a Clear Path to Circular Goals</w:t>
        </w:r>
      </w:hyperlink>
    </w:p>
    <w:p w:rsidRPr="00C6011D" w:rsidR="00DE1ADC" w:rsidP="00C56B7C" w:rsidRDefault="00DE1ADC" w14:paraId="0753E339" w14:textId="35FCA09E">
      <w:pPr>
        <w:pStyle w:val="Heading2"/>
        <w:jc w:val="both"/>
        <w:rPr>
          <w:rFonts w:ascii="Calibri Light" w:hAnsi="Calibri Light" w:cs="Calibri Light"/>
          <w:b/>
          <w:bCs/>
          <w:color w:val="2288A7"/>
        </w:rPr>
      </w:pPr>
      <w:bookmarkStart w:name="_Toc217647771" w:id="3"/>
      <w:r w:rsidRPr="00C6011D">
        <w:rPr>
          <w:rFonts w:ascii="Calibri Light" w:hAnsi="Calibri Light" w:cs="Calibri Light"/>
          <w:b/>
          <w:bCs/>
          <w:color w:val="2288A7"/>
        </w:rPr>
        <w:lastRenderedPageBreak/>
        <w:t>S</w:t>
      </w:r>
      <w:r w:rsidRPr="00C6011D" w:rsidR="00E43A6C">
        <w:rPr>
          <w:rFonts w:ascii="Calibri Light" w:hAnsi="Calibri Light" w:cs="Calibri Light"/>
          <w:b/>
          <w:bCs/>
          <w:color w:val="2288A7"/>
        </w:rPr>
        <w:t>TEP</w:t>
      </w:r>
      <w:r w:rsidRPr="00C6011D">
        <w:rPr>
          <w:rFonts w:ascii="Calibri Light" w:hAnsi="Calibri Light" w:cs="Calibri Light"/>
          <w:b/>
          <w:bCs/>
          <w:color w:val="2288A7"/>
        </w:rPr>
        <w:t xml:space="preserve"> 2 </w:t>
      </w:r>
      <w:r w:rsidRPr="00C6011D" w:rsidR="006627CB">
        <w:rPr>
          <w:rFonts w:ascii="Calibri Light" w:hAnsi="Calibri Light" w:cs="Calibri Light"/>
          <w:b/>
          <w:bCs/>
          <w:color w:val="2288A7"/>
        </w:rPr>
        <w:t>Business Model Canvas</w:t>
      </w:r>
      <w:bookmarkEnd w:id="3"/>
    </w:p>
    <w:p w:rsidR="001A4FBA" w:rsidP="001A4FBA" w:rsidRDefault="00863CF5" w14:paraId="34078D5B" w14:textId="5DD6243E">
      <w:r w:rsidRPr="00F47D5F">
        <w:rPr>
          <w:rFonts w:ascii="Calibri Light" w:hAnsi="Calibri Light" w:cs="Calibri Light"/>
          <w:sz w:val="24"/>
          <w:szCs w:val="24"/>
        </w:rPr>
        <w:t>The Milestone Map clarifi</w:t>
      </w:r>
      <w:r w:rsidR="005D40D4">
        <w:rPr>
          <w:rFonts w:ascii="Calibri Light" w:hAnsi="Calibri Light" w:cs="Calibri Light"/>
          <w:sz w:val="24"/>
          <w:szCs w:val="24"/>
        </w:rPr>
        <w:t>ed</w:t>
      </w:r>
      <w:r w:rsidRPr="00F47D5F">
        <w:rPr>
          <w:rFonts w:ascii="Calibri Light" w:hAnsi="Calibri Light" w:cs="Calibri Light"/>
          <w:sz w:val="24"/>
          <w:szCs w:val="24"/>
        </w:rPr>
        <w:t xml:space="preserve"> where the venture is going and what must happen. The Business Model Canvas complements this by systematically examining how the venture is expected to work in practice. </w:t>
      </w:r>
      <w:r w:rsidR="00B12D85">
        <w:rPr>
          <w:rFonts w:ascii="Calibri Light" w:hAnsi="Calibri Light" w:cs="Calibri Light"/>
          <w:sz w:val="24"/>
          <w:szCs w:val="24"/>
        </w:rPr>
        <w:t xml:space="preserve">It </w:t>
      </w:r>
      <w:r w:rsidRPr="00450DE8" w:rsidR="00B12D85">
        <w:rPr>
          <w:rFonts w:ascii="Calibri Light" w:hAnsi="Calibri Light" w:cs="Calibri Light"/>
          <w:sz w:val="24"/>
          <w:szCs w:val="24"/>
        </w:rPr>
        <w:t>is</w:t>
      </w:r>
      <w:r w:rsidR="00B12D85">
        <w:rPr>
          <w:rFonts w:ascii="Calibri Light" w:hAnsi="Calibri Light" w:cs="Calibri Light"/>
          <w:sz w:val="24"/>
          <w:szCs w:val="24"/>
        </w:rPr>
        <w:t xml:space="preserve"> </w:t>
      </w:r>
      <w:r w:rsidRPr="00450DE8" w:rsidR="00B12D85">
        <w:rPr>
          <w:rFonts w:ascii="Calibri Light" w:hAnsi="Calibri Light" w:cs="Calibri Light"/>
          <w:sz w:val="24"/>
          <w:szCs w:val="24"/>
        </w:rPr>
        <w:t>a structured checklist for gathering key information about a business idea</w:t>
      </w:r>
      <w:r w:rsidR="00B12D85">
        <w:rPr>
          <w:rFonts w:ascii="Calibri Light" w:hAnsi="Calibri Light" w:cs="Calibri Light"/>
          <w:sz w:val="24"/>
          <w:szCs w:val="24"/>
        </w:rPr>
        <w:t xml:space="preserve"> and ensuring common elements to a business plan are thought through</w:t>
      </w:r>
      <w:r w:rsidRPr="00450DE8" w:rsidR="00B12D85">
        <w:rPr>
          <w:rFonts w:ascii="Calibri Light" w:hAnsi="Calibri Light" w:cs="Calibri Light"/>
          <w:sz w:val="24"/>
          <w:szCs w:val="24"/>
        </w:rPr>
        <w:t>.</w:t>
      </w:r>
      <w:r w:rsidR="00B12D85">
        <w:rPr>
          <w:rFonts w:ascii="Calibri Light" w:hAnsi="Calibri Light" w:cs="Calibri Light"/>
          <w:sz w:val="24"/>
          <w:szCs w:val="24"/>
        </w:rPr>
        <w:t xml:space="preserve"> C</w:t>
      </w:r>
      <w:r w:rsidR="00846B10">
        <w:rPr>
          <w:rFonts w:ascii="Calibri Light" w:hAnsi="Calibri Light" w:cs="Calibri Light"/>
          <w:sz w:val="24"/>
          <w:szCs w:val="24"/>
        </w:rPr>
        <w:t>lients</w:t>
      </w:r>
      <w:r w:rsidR="00B12D85">
        <w:rPr>
          <w:rFonts w:ascii="Calibri Light" w:hAnsi="Calibri Light" w:cs="Calibri Light"/>
          <w:sz w:val="24"/>
          <w:szCs w:val="24"/>
        </w:rPr>
        <w:t xml:space="preserve"> are challenged</w:t>
      </w:r>
      <w:r w:rsidRPr="00450DE8" w:rsidR="00317F0F">
        <w:rPr>
          <w:rFonts w:ascii="Calibri Light" w:hAnsi="Calibri Light" w:cs="Calibri Light"/>
          <w:sz w:val="24"/>
          <w:szCs w:val="24"/>
        </w:rPr>
        <w:t xml:space="preserve"> to examine their ideas from </w:t>
      </w:r>
      <w:r w:rsidR="000C6A1D">
        <w:rPr>
          <w:rFonts w:ascii="Calibri Light" w:hAnsi="Calibri Light" w:cs="Calibri Light"/>
          <w:sz w:val="24"/>
          <w:szCs w:val="24"/>
        </w:rPr>
        <w:t>at least nine unique</w:t>
      </w:r>
      <w:r w:rsidRPr="00450DE8" w:rsidR="00317F0F">
        <w:rPr>
          <w:rFonts w:ascii="Calibri Light" w:hAnsi="Calibri Light" w:cs="Calibri Light"/>
          <w:sz w:val="24"/>
          <w:szCs w:val="24"/>
        </w:rPr>
        <w:t xml:space="preserve"> perspective</w:t>
      </w:r>
      <w:r w:rsidR="00990DAB">
        <w:rPr>
          <w:rFonts w:ascii="Calibri Light" w:hAnsi="Calibri Light" w:cs="Calibri Light"/>
          <w:sz w:val="24"/>
          <w:szCs w:val="24"/>
        </w:rPr>
        <w:t xml:space="preserve">s which </w:t>
      </w:r>
      <w:r w:rsidRPr="00450DE8" w:rsidR="00317F0F">
        <w:rPr>
          <w:rFonts w:ascii="Calibri Light" w:hAnsi="Calibri Light" w:cs="Calibri Light"/>
          <w:sz w:val="24"/>
          <w:szCs w:val="24"/>
        </w:rPr>
        <w:t>allow</w:t>
      </w:r>
      <w:r w:rsidR="00990DAB">
        <w:rPr>
          <w:rFonts w:ascii="Calibri Light" w:hAnsi="Calibri Light" w:cs="Calibri Light"/>
          <w:sz w:val="24"/>
          <w:szCs w:val="24"/>
        </w:rPr>
        <w:t>s</w:t>
      </w:r>
      <w:r w:rsidRPr="00450DE8" w:rsidR="00317F0F">
        <w:rPr>
          <w:rFonts w:ascii="Calibri Light" w:hAnsi="Calibri Light" w:cs="Calibri Light"/>
          <w:sz w:val="24"/>
          <w:szCs w:val="24"/>
        </w:rPr>
        <w:t xml:space="preserve"> the concept to be developed step-by-ste</w:t>
      </w:r>
      <w:r w:rsidR="00FF10CE">
        <w:rPr>
          <w:rFonts w:ascii="Calibri Light" w:hAnsi="Calibri Light" w:cs="Calibri Light"/>
          <w:sz w:val="24"/>
          <w:szCs w:val="24"/>
        </w:rPr>
        <w:t>p</w:t>
      </w:r>
      <w:r w:rsidRPr="00450DE8" w:rsidR="00317F0F">
        <w:rPr>
          <w:rFonts w:ascii="Calibri Light" w:hAnsi="Calibri Light" w:cs="Calibri Light"/>
          <w:sz w:val="24"/>
          <w:szCs w:val="24"/>
        </w:rPr>
        <w:t xml:space="preserve"> both visually and conceptually</w:t>
      </w:r>
      <w:r w:rsidR="001A47B1">
        <w:rPr>
          <w:rFonts w:ascii="Calibri Light" w:hAnsi="Calibri Light" w:cs="Calibri Light"/>
          <w:sz w:val="24"/>
          <w:szCs w:val="24"/>
        </w:rPr>
        <w:t>.</w:t>
      </w:r>
      <w:r w:rsidR="0043734E">
        <w:rPr>
          <w:rFonts w:ascii="Calibri Light" w:hAnsi="Calibri Light" w:cs="Calibri Light"/>
          <w:sz w:val="24"/>
          <w:szCs w:val="24"/>
        </w:rPr>
        <w:t xml:space="preserve"> </w:t>
      </w:r>
      <w:r w:rsidR="00634E51">
        <w:rPr>
          <w:rFonts w:ascii="Calibri Light" w:hAnsi="Calibri Light" w:cs="Calibri Light"/>
          <w:sz w:val="24"/>
          <w:szCs w:val="24"/>
        </w:rPr>
        <w:t>W</w:t>
      </w:r>
      <w:r w:rsidRPr="007962E0" w:rsidR="007962E0">
        <w:rPr>
          <w:rFonts w:ascii="Calibri Light" w:hAnsi="Calibri Light" w:cs="Calibri Light"/>
          <w:sz w:val="24"/>
          <w:szCs w:val="24"/>
        </w:rPr>
        <w:t xml:space="preserve">e </w:t>
      </w:r>
      <w:r w:rsidR="00B12D85">
        <w:rPr>
          <w:rFonts w:ascii="Calibri Light" w:hAnsi="Calibri Light" w:cs="Calibri Light"/>
          <w:sz w:val="24"/>
          <w:szCs w:val="24"/>
        </w:rPr>
        <w:t xml:space="preserve">limit our </w:t>
      </w:r>
      <w:r w:rsidRPr="007962E0" w:rsidR="007962E0">
        <w:rPr>
          <w:rFonts w:ascii="Calibri Light" w:hAnsi="Calibri Light" w:cs="Calibri Light"/>
          <w:sz w:val="24"/>
          <w:szCs w:val="24"/>
        </w:rPr>
        <w:t>focus here on how to use it specifically to strengthen the milestone map and surface</w:t>
      </w:r>
      <w:r w:rsidR="00B12D85">
        <w:rPr>
          <w:rFonts w:ascii="Calibri Light" w:hAnsi="Calibri Light" w:cs="Calibri Light"/>
          <w:sz w:val="24"/>
          <w:szCs w:val="24"/>
        </w:rPr>
        <w:t xml:space="preserve"> critical</w:t>
      </w:r>
      <w:r w:rsidRPr="007962E0" w:rsidR="007962E0">
        <w:rPr>
          <w:rFonts w:ascii="Calibri Light" w:hAnsi="Calibri Light" w:cs="Calibri Light"/>
          <w:sz w:val="24"/>
          <w:szCs w:val="24"/>
        </w:rPr>
        <w:t xml:space="preserve"> assumptions</w:t>
      </w:r>
      <w:r w:rsidR="00634E51">
        <w:rPr>
          <w:rFonts w:ascii="Calibri Light" w:hAnsi="Calibri Light" w:cs="Calibri Light"/>
          <w:sz w:val="24"/>
          <w:szCs w:val="24"/>
        </w:rPr>
        <w:t xml:space="preserve"> a</w:t>
      </w:r>
      <w:r w:rsidR="00634E51">
        <w:rPr>
          <w:rFonts w:ascii="Calibri Light" w:hAnsi="Calibri Light" w:cs="Calibri Light"/>
          <w:sz w:val="24"/>
          <w:szCs w:val="24"/>
        </w:rPr>
        <w:t>s many</w:t>
      </w:r>
      <w:r w:rsidRPr="007962E0" w:rsidR="00634E51">
        <w:rPr>
          <w:rFonts w:ascii="Calibri Light" w:hAnsi="Calibri Light" w:cs="Calibri Light"/>
          <w:sz w:val="24"/>
          <w:szCs w:val="24"/>
        </w:rPr>
        <w:t xml:space="preserve"> advisors are already familiar with the Business Model Canvas</w:t>
      </w:r>
      <w:r w:rsidR="00634E51">
        <w:rPr>
          <w:rFonts w:ascii="Calibri Light" w:hAnsi="Calibri Light" w:cs="Calibri Light"/>
          <w:sz w:val="24"/>
          <w:szCs w:val="24"/>
        </w:rPr>
        <w:t xml:space="preserve"> and guidance on using </w:t>
      </w:r>
      <w:r w:rsidR="00634E51">
        <w:rPr>
          <w:rFonts w:ascii="Calibri Light" w:hAnsi="Calibri Light" w:cs="Calibri Light"/>
          <w:sz w:val="24"/>
          <w:szCs w:val="24"/>
        </w:rPr>
        <w:t>it</w:t>
      </w:r>
      <w:r w:rsidR="00634E51">
        <w:rPr>
          <w:rFonts w:ascii="Calibri Light" w:hAnsi="Calibri Light" w:cs="Calibri Light"/>
          <w:sz w:val="24"/>
          <w:szCs w:val="24"/>
        </w:rPr>
        <w:t xml:space="preserve"> is widely available elsewhere</w:t>
      </w:r>
      <w:r w:rsidR="00634E51">
        <w:rPr>
          <w:rFonts w:ascii="Calibri Light" w:hAnsi="Calibri Light" w:cs="Calibri Light"/>
          <w:sz w:val="24"/>
          <w:szCs w:val="24"/>
        </w:rPr>
        <w:t>. E.g. this v</w:t>
      </w:r>
      <w:r w:rsidRPr="00634E51" w:rsidR="009C4418">
        <w:rPr>
          <w:rFonts w:ascii="Calibri Light" w:hAnsi="Calibri Light" w:cs="Calibri Light"/>
          <w:sz w:val="24"/>
          <w:szCs w:val="24"/>
        </w:rPr>
        <w:t>ideo explainer:</w:t>
      </w:r>
      <w:r w:rsidRPr="009C4418" w:rsidR="009C4418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317F0F">
        <w:rPr>
          <w:rFonts w:ascii="Calibri Light" w:hAnsi="Calibri Light" w:cs="Calibri Light"/>
          <w:sz w:val="24"/>
          <w:szCs w:val="24"/>
        </w:rPr>
        <w:t xml:space="preserve"> </w:t>
      </w:r>
      <w:hyperlink w:history="1" r:id="rId23">
        <w:r w:rsidRPr="009C4418" w:rsidR="009C4418">
          <w:rPr>
            <w:rStyle w:val="Hyperlink"/>
            <w:rFonts w:ascii="Calibri Light" w:hAnsi="Calibri Light" w:cs="Calibri Light"/>
            <w:sz w:val="24"/>
            <w:szCs w:val="24"/>
          </w:rPr>
          <w:t>Business Model Canvas Explained</w:t>
        </w:r>
      </w:hyperlink>
    </w:p>
    <w:p w:rsidRPr="00E369DA" w:rsidR="00493D11" w:rsidP="00E369DA" w:rsidRDefault="00E43A6C" w14:paraId="54166CE6" w14:textId="5A44A76D">
      <w:pPr>
        <w:pStyle w:val="Heading2"/>
        <w:jc w:val="left"/>
        <w:rPr>
          <w:rFonts w:ascii="Calibri Light" w:hAnsi="Calibri Light" w:cs="Calibri Light"/>
          <w:b/>
          <w:bCs/>
          <w:color w:val="2288A7"/>
        </w:rPr>
      </w:pPr>
      <w:bookmarkStart w:name="_Toc217647772" w:id="4"/>
      <w:r w:rsidRPr="00E369DA">
        <w:rPr>
          <w:rFonts w:ascii="Calibri Light" w:hAnsi="Calibri Light" w:cs="Calibri Light"/>
          <w:b/>
          <w:bCs/>
          <w:color w:val="2288A7"/>
        </w:rPr>
        <w:t xml:space="preserve">STEP </w:t>
      </w:r>
      <w:r w:rsidRPr="00E369DA" w:rsidR="00770878">
        <w:rPr>
          <w:rFonts w:ascii="Calibri Light" w:hAnsi="Calibri Light" w:cs="Calibri Light"/>
          <w:b/>
          <w:bCs/>
          <w:color w:val="2288A7"/>
        </w:rPr>
        <w:t xml:space="preserve">3 </w:t>
      </w:r>
      <w:r w:rsidR="009B43FA">
        <w:rPr>
          <w:rFonts w:ascii="Calibri Light" w:hAnsi="Calibri Light" w:cs="Calibri Light"/>
          <w:b/>
          <w:bCs/>
          <w:color w:val="2288A7"/>
        </w:rPr>
        <w:t>Extend</w:t>
      </w:r>
      <w:r w:rsidRPr="00E369DA" w:rsidR="00770878">
        <w:rPr>
          <w:rFonts w:ascii="Calibri Light" w:hAnsi="Calibri Light" w:cs="Calibri Light"/>
          <w:b/>
          <w:bCs/>
          <w:color w:val="2288A7"/>
        </w:rPr>
        <w:t xml:space="preserve"> your </w:t>
      </w:r>
      <w:r w:rsidR="009A6556">
        <w:rPr>
          <w:rFonts w:ascii="Calibri Light" w:hAnsi="Calibri Light" w:cs="Calibri Light"/>
          <w:b/>
          <w:bCs/>
          <w:color w:val="2288A7"/>
        </w:rPr>
        <w:t>milestone</w:t>
      </w:r>
      <w:r w:rsidRPr="00E369DA" w:rsidR="00770878">
        <w:rPr>
          <w:rFonts w:ascii="Calibri Light" w:hAnsi="Calibri Light" w:cs="Calibri Light"/>
          <w:b/>
          <w:bCs/>
          <w:color w:val="2288A7"/>
        </w:rPr>
        <w:t xml:space="preserve"> </w:t>
      </w:r>
      <w:r w:rsidRPr="00E369DA" w:rsidR="0005652D">
        <w:rPr>
          <w:rFonts w:ascii="Calibri Light" w:hAnsi="Calibri Light" w:cs="Calibri Light"/>
          <w:b/>
          <w:bCs/>
          <w:color w:val="2288A7"/>
        </w:rPr>
        <w:t>m</w:t>
      </w:r>
      <w:r w:rsidRPr="00E369DA" w:rsidR="00770878">
        <w:rPr>
          <w:rFonts w:ascii="Calibri Light" w:hAnsi="Calibri Light" w:cs="Calibri Light"/>
          <w:b/>
          <w:bCs/>
          <w:color w:val="2288A7"/>
        </w:rPr>
        <w:t>ap and identify key assumptions.</w:t>
      </w:r>
      <w:bookmarkEnd w:id="4"/>
      <w:r w:rsidRPr="00E369DA" w:rsidR="00770878">
        <w:rPr>
          <w:rFonts w:ascii="Calibri Light" w:hAnsi="Calibri Light" w:cs="Calibri Light"/>
          <w:b/>
          <w:bCs/>
          <w:color w:val="2288A7"/>
        </w:rPr>
        <w:t xml:space="preserve"> </w:t>
      </w:r>
    </w:p>
    <w:p w:rsidR="00F27B72" w:rsidP="004F5BBC" w:rsidRDefault="009020C8" w14:paraId="35CD0441" w14:textId="70F0CDAA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Informed by the</w:t>
      </w:r>
      <w:r w:rsidR="00A50E91">
        <w:rPr>
          <w:rFonts w:ascii="Calibri Light" w:hAnsi="Calibri Light" w:cs="Calibri Light"/>
          <w:sz w:val="24"/>
          <w:szCs w:val="24"/>
        </w:rPr>
        <w:t xml:space="preserve"> completed business model canvas</w:t>
      </w:r>
      <w:r w:rsidR="009E43AD">
        <w:rPr>
          <w:rFonts w:ascii="Calibri Light" w:hAnsi="Calibri Light" w:cs="Calibri Light"/>
          <w:sz w:val="24"/>
          <w:szCs w:val="24"/>
        </w:rPr>
        <w:t xml:space="preserve">, </w:t>
      </w:r>
      <w:r w:rsidR="002352D9">
        <w:rPr>
          <w:rFonts w:ascii="Calibri Light" w:hAnsi="Calibri Light" w:cs="Calibri Light"/>
          <w:sz w:val="24"/>
          <w:szCs w:val="24"/>
        </w:rPr>
        <w:t>extend the milestone map</w:t>
      </w:r>
      <w:r w:rsidR="00E92BB0">
        <w:rPr>
          <w:rFonts w:ascii="Calibri Light" w:hAnsi="Calibri Light" w:cs="Calibri Light"/>
          <w:sz w:val="24"/>
          <w:szCs w:val="24"/>
        </w:rPr>
        <w:t xml:space="preserve"> and </w:t>
      </w:r>
      <w:r w:rsidR="004F5BBC">
        <w:rPr>
          <w:rFonts w:ascii="Calibri Light" w:hAnsi="Calibri Light" w:cs="Calibri Light"/>
          <w:sz w:val="24"/>
          <w:szCs w:val="24"/>
        </w:rPr>
        <w:t>add more layers of precursors</w:t>
      </w:r>
      <w:r w:rsidR="00E92BB0">
        <w:rPr>
          <w:rFonts w:ascii="Calibri Light" w:hAnsi="Calibri Light" w:cs="Calibri Light"/>
          <w:sz w:val="24"/>
          <w:szCs w:val="24"/>
        </w:rPr>
        <w:t xml:space="preserve">. </w:t>
      </w:r>
      <w:r w:rsidR="0042636F">
        <w:rPr>
          <w:rFonts w:ascii="Calibri Light" w:hAnsi="Calibri Light" w:cs="Calibri Light"/>
          <w:sz w:val="24"/>
          <w:szCs w:val="24"/>
        </w:rPr>
        <w:t>Like</w:t>
      </w:r>
      <w:r w:rsidRPr="0066421D" w:rsidR="00E92BB0">
        <w:rPr>
          <w:rFonts w:ascii="Calibri Light" w:hAnsi="Calibri Light" w:cs="Calibri Light"/>
          <w:sz w:val="24"/>
          <w:szCs w:val="24"/>
        </w:rPr>
        <w:t xml:space="preserve"> a family tree, success has </w:t>
      </w:r>
      <w:r w:rsidR="009F2459">
        <w:rPr>
          <w:rFonts w:ascii="Calibri Light" w:hAnsi="Calibri Light" w:cs="Calibri Light"/>
          <w:sz w:val="24"/>
          <w:szCs w:val="24"/>
        </w:rPr>
        <w:t>‘</w:t>
      </w:r>
      <w:r w:rsidRPr="0066421D" w:rsidR="00E92BB0">
        <w:rPr>
          <w:rFonts w:ascii="Calibri Light" w:hAnsi="Calibri Light" w:cs="Calibri Light"/>
          <w:sz w:val="24"/>
          <w:szCs w:val="24"/>
        </w:rPr>
        <w:t>parent</w:t>
      </w:r>
      <w:r w:rsidR="009F2459">
        <w:rPr>
          <w:rFonts w:ascii="Calibri Light" w:hAnsi="Calibri Light" w:cs="Calibri Light"/>
          <w:sz w:val="24"/>
          <w:szCs w:val="24"/>
        </w:rPr>
        <w:t>’</w:t>
      </w:r>
      <w:r w:rsidRPr="0066421D" w:rsidR="00E92BB0">
        <w:rPr>
          <w:rFonts w:ascii="Calibri Light" w:hAnsi="Calibri Light" w:cs="Calibri Light"/>
          <w:sz w:val="24"/>
          <w:szCs w:val="24"/>
        </w:rPr>
        <w:t xml:space="preserve"> precursors, and </w:t>
      </w:r>
      <w:r w:rsidR="009F2459">
        <w:rPr>
          <w:rFonts w:ascii="Calibri Light" w:hAnsi="Calibri Light" w:cs="Calibri Light"/>
          <w:sz w:val="24"/>
          <w:szCs w:val="24"/>
        </w:rPr>
        <w:t>‘</w:t>
      </w:r>
      <w:r w:rsidRPr="0066421D" w:rsidR="00E92BB0">
        <w:rPr>
          <w:rFonts w:ascii="Calibri Light" w:hAnsi="Calibri Light" w:cs="Calibri Light"/>
          <w:sz w:val="24"/>
          <w:szCs w:val="24"/>
        </w:rPr>
        <w:t>grandparent</w:t>
      </w:r>
      <w:r w:rsidR="009F2459">
        <w:rPr>
          <w:rFonts w:ascii="Calibri Light" w:hAnsi="Calibri Light" w:cs="Calibri Light"/>
          <w:sz w:val="24"/>
          <w:szCs w:val="24"/>
        </w:rPr>
        <w:t>’</w:t>
      </w:r>
      <w:r w:rsidR="00C37C51">
        <w:rPr>
          <w:rFonts w:ascii="Calibri Light" w:hAnsi="Calibri Light" w:cs="Calibri Light"/>
          <w:sz w:val="24"/>
          <w:szCs w:val="24"/>
        </w:rPr>
        <w:t xml:space="preserve"> and even </w:t>
      </w:r>
      <w:r w:rsidR="009F2459">
        <w:rPr>
          <w:rFonts w:ascii="Calibri Light" w:hAnsi="Calibri Light" w:cs="Calibri Light"/>
          <w:sz w:val="24"/>
          <w:szCs w:val="24"/>
        </w:rPr>
        <w:t>‘</w:t>
      </w:r>
      <w:r w:rsidR="00C37C51">
        <w:rPr>
          <w:rFonts w:ascii="Calibri Light" w:hAnsi="Calibri Light" w:cs="Calibri Light"/>
          <w:sz w:val="24"/>
          <w:szCs w:val="24"/>
        </w:rPr>
        <w:t>great grandparent</w:t>
      </w:r>
      <w:r w:rsidR="009F2459">
        <w:rPr>
          <w:rFonts w:ascii="Calibri Light" w:hAnsi="Calibri Light" w:cs="Calibri Light"/>
          <w:sz w:val="24"/>
          <w:szCs w:val="24"/>
        </w:rPr>
        <w:t>’</w:t>
      </w:r>
      <w:r w:rsidRPr="0066421D" w:rsidR="00E92BB0">
        <w:rPr>
          <w:rFonts w:ascii="Calibri Light" w:hAnsi="Calibri Light" w:cs="Calibri Light"/>
          <w:sz w:val="24"/>
          <w:szCs w:val="24"/>
        </w:rPr>
        <w:t xml:space="preserve"> precursors</w:t>
      </w:r>
      <w:r w:rsidR="0041070F">
        <w:rPr>
          <w:rFonts w:ascii="Calibri Light" w:hAnsi="Calibri Light" w:cs="Calibri Light"/>
          <w:sz w:val="24"/>
          <w:szCs w:val="24"/>
        </w:rPr>
        <w:t>. These</w:t>
      </w:r>
      <w:r w:rsidR="0042636F">
        <w:rPr>
          <w:rFonts w:ascii="Calibri Light" w:hAnsi="Calibri Light" w:cs="Calibri Light"/>
          <w:sz w:val="24"/>
          <w:szCs w:val="24"/>
        </w:rPr>
        <w:t xml:space="preserve"> </w:t>
      </w:r>
      <w:r w:rsidR="0041070F">
        <w:rPr>
          <w:rFonts w:ascii="Calibri Light" w:hAnsi="Calibri Light" w:cs="Calibri Light"/>
          <w:sz w:val="24"/>
          <w:szCs w:val="24"/>
        </w:rPr>
        <w:t>are</w:t>
      </w:r>
      <w:r w:rsidR="00C37C51">
        <w:rPr>
          <w:rFonts w:ascii="Calibri Light" w:hAnsi="Calibri Light" w:cs="Calibri Light"/>
          <w:sz w:val="24"/>
          <w:szCs w:val="24"/>
        </w:rPr>
        <w:t xml:space="preserve"> visualised </w:t>
      </w:r>
      <w:r w:rsidR="0041070F">
        <w:rPr>
          <w:rFonts w:ascii="Calibri Light" w:hAnsi="Calibri Light" w:cs="Calibri Light"/>
          <w:sz w:val="24"/>
          <w:szCs w:val="24"/>
        </w:rPr>
        <w:t xml:space="preserve">as </w:t>
      </w:r>
      <w:r w:rsidR="00E92BB0">
        <w:rPr>
          <w:rFonts w:ascii="Calibri Light" w:hAnsi="Calibri Light" w:cs="Calibri Light"/>
          <w:sz w:val="24"/>
          <w:szCs w:val="24"/>
        </w:rPr>
        <w:t>work</w:t>
      </w:r>
      <w:r w:rsidR="0041070F">
        <w:rPr>
          <w:rFonts w:ascii="Calibri Light" w:hAnsi="Calibri Light" w:cs="Calibri Light"/>
          <w:sz w:val="24"/>
          <w:szCs w:val="24"/>
        </w:rPr>
        <w:t>ing</w:t>
      </w:r>
      <w:r w:rsidR="00E92BB0">
        <w:rPr>
          <w:rFonts w:ascii="Calibri Light" w:hAnsi="Calibri Light" w:cs="Calibri Light"/>
          <w:sz w:val="24"/>
          <w:szCs w:val="24"/>
        </w:rPr>
        <w:t xml:space="preserve"> back from the goal. </w:t>
      </w:r>
      <w:r w:rsidR="0042636F">
        <w:rPr>
          <w:rFonts w:ascii="Calibri Light" w:hAnsi="Calibri Light" w:cs="Calibri Light"/>
          <w:sz w:val="24"/>
          <w:szCs w:val="24"/>
        </w:rPr>
        <w:t>For example,</w:t>
      </w:r>
      <w:r w:rsidR="00E92BB0">
        <w:rPr>
          <w:rFonts w:ascii="Calibri Light" w:hAnsi="Calibri Light" w:cs="Calibri Light"/>
          <w:sz w:val="24"/>
          <w:szCs w:val="24"/>
        </w:rPr>
        <w:t xml:space="preserve"> if the goal is X by 2030, Y milestone </w:t>
      </w:r>
      <w:r w:rsidR="00244E54">
        <w:rPr>
          <w:rFonts w:ascii="Calibri Light" w:hAnsi="Calibri Light" w:cs="Calibri Light"/>
          <w:sz w:val="24"/>
          <w:szCs w:val="24"/>
        </w:rPr>
        <w:t>could</w:t>
      </w:r>
      <w:r w:rsidR="00E92BB0">
        <w:rPr>
          <w:rFonts w:ascii="Calibri Light" w:hAnsi="Calibri Light" w:cs="Calibri Light"/>
          <w:sz w:val="24"/>
          <w:szCs w:val="24"/>
        </w:rPr>
        <w:t xml:space="preserve"> be in 2029, and Z </w:t>
      </w:r>
      <w:r w:rsidR="00244E54">
        <w:rPr>
          <w:rFonts w:ascii="Calibri Light" w:hAnsi="Calibri Light" w:cs="Calibri Light"/>
          <w:sz w:val="24"/>
          <w:szCs w:val="24"/>
        </w:rPr>
        <w:t>could</w:t>
      </w:r>
      <w:r w:rsidR="00E92BB0">
        <w:rPr>
          <w:rFonts w:ascii="Calibri Light" w:hAnsi="Calibri Light" w:cs="Calibri Light"/>
          <w:sz w:val="24"/>
          <w:szCs w:val="24"/>
        </w:rPr>
        <w:t xml:space="preserve"> be in 2028.</w:t>
      </w:r>
      <w:r w:rsidR="0041070F">
        <w:rPr>
          <w:rFonts w:ascii="Calibri Light" w:hAnsi="Calibri Light" w:cs="Calibri Light"/>
          <w:sz w:val="24"/>
          <w:szCs w:val="24"/>
        </w:rPr>
        <w:t xml:space="preserve"> </w:t>
      </w:r>
      <w:r w:rsidRPr="00544EFD" w:rsidR="00544EFD">
        <w:rPr>
          <w:rFonts w:ascii="Calibri Light" w:hAnsi="Calibri Light" w:cs="Calibri Light"/>
          <w:sz w:val="24"/>
          <w:szCs w:val="24"/>
        </w:rPr>
        <w:t xml:space="preserve">As the map grows, it </w:t>
      </w:r>
      <w:r w:rsidR="00544EFD">
        <w:rPr>
          <w:rFonts w:ascii="Calibri Light" w:hAnsi="Calibri Light" w:cs="Calibri Light"/>
          <w:sz w:val="24"/>
          <w:szCs w:val="24"/>
        </w:rPr>
        <w:t>usually becomes</w:t>
      </w:r>
      <w:r w:rsidRPr="00544EFD" w:rsidR="00544EFD">
        <w:rPr>
          <w:rFonts w:ascii="Calibri Light" w:hAnsi="Calibri Light" w:cs="Calibri Light"/>
          <w:sz w:val="24"/>
          <w:szCs w:val="24"/>
        </w:rPr>
        <w:t xml:space="preserve"> clear that not all milestones matter equally. This is where the advisor’s judgement </w:t>
      </w:r>
      <w:r w:rsidR="0041070F">
        <w:rPr>
          <w:rFonts w:ascii="Calibri Light" w:hAnsi="Calibri Light" w:cs="Calibri Light"/>
          <w:sz w:val="24"/>
          <w:szCs w:val="24"/>
        </w:rPr>
        <w:t>is</w:t>
      </w:r>
      <w:r w:rsidRPr="00544EFD" w:rsidR="00544EFD">
        <w:rPr>
          <w:rFonts w:ascii="Calibri Light" w:hAnsi="Calibri Light" w:cs="Calibri Light"/>
          <w:sz w:val="24"/>
          <w:szCs w:val="24"/>
        </w:rPr>
        <w:t xml:space="preserve"> critical.</w:t>
      </w:r>
      <w:r w:rsidR="00180E3E">
        <w:rPr>
          <w:rFonts w:ascii="Calibri Light" w:hAnsi="Calibri Light" w:cs="Calibri Light"/>
          <w:sz w:val="24"/>
          <w:szCs w:val="24"/>
        </w:rPr>
        <w:t xml:space="preserve"> H</w:t>
      </w:r>
      <w:r w:rsidR="00F373B6">
        <w:rPr>
          <w:rFonts w:ascii="Calibri Light" w:hAnsi="Calibri Light" w:cs="Calibri Light"/>
          <w:sz w:val="24"/>
          <w:szCs w:val="24"/>
        </w:rPr>
        <w:t>ighlight</w:t>
      </w:r>
      <w:r w:rsidR="00180E3E">
        <w:rPr>
          <w:rFonts w:ascii="Calibri Light" w:hAnsi="Calibri Light" w:cs="Calibri Light"/>
          <w:sz w:val="24"/>
          <w:szCs w:val="24"/>
        </w:rPr>
        <w:t xml:space="preserve"> </w:t>
      </w:r>
      <w:r w:rsidRPr="001F515D" w:rsidR="00F373B6">
        <w:rPr>
          <w:rFonts w:ascii="Calibri Light" w:hAnsi="Calibri Light" w:cs="Calibri Light"/>
          <w:sz w:val="24"/>
          <w:szCs w:val="24"/>
        </w:rPr>
        <w:t>the most important and uncertain aspects of the business model</w:t>
      </w:r>
      <w:r w:rsidR="00180E3E">
        <w:rPr>
          <w:rFonts w:ascii="Calibri Light" w:hAnsi="Calibri Light" w:cs="Calibri Light"/>
          <w:sz w:val="24"/>
          <w:szCs w:val="24"/>
        </w:rPr>
        <w:t xml:space="preserve"> and c</w:t>
      </w:r>
      <w:r w:rsidR="00F373B6">
        <w:rPr>
          <w:rFonts w:ascii="Calibri Light" w:hAnsi="Calibri Light" w:cs="Calibri Light"/>
          <w:sz w:val="24"/>
          <w:szCs w:val="24"/>
        </w:rPr>
        <w:t>onsider removing unhighlighted boxes. T</w:t>
      </w:r>
      <w:r w:rsidRPr="00E369DA" w:rsidR="00F373B6">
        <w:rPr>
          <w:rFonts w:ascii="Calibri Light" w:hAnsi="Calibri Light" w:cs="Calibri Light"/>
          <w:sz w:val="24"/>
          <w:szCs w:val="24"/>
        </w:rPr>
        <w:t>h</w:t>
      </w:r>
      <w:r w:rsidR="00F373B6">
        <w:rPr>
          <w:rFonts w:ascii="Calibri Light" w:hAnsi="Calibri Light" w:cs="Calibri Light"/>
          <w:sz w:val="24"/>
          <w:szCs w:val="24"/>
        </w:rPr>
        <w:t>is</w:t>
      </w:r>
      <w:r w:rsidRPr="00E369DA" w:rsidR="00F373B6">
        <w:rPr>
          <w:rFonts w:ascii="Calibri Light" w:hAnsi="Calibri Light" w:cs="Calibri Light"/>
          <w:sz w:val="24"/>
          <w:szCs w:val="24"/>
        </w:rPr>
        <w:t xml:space="preserve"> selecti</w:t>
      </w:r>
      <w:r w:rsidR="00F373B6">
        <w:rPr>
          <w:rFonts w:ascii="Calibri Light" w:hAnsi="Calibri Light" w:cs="Calibri Light"/>
          <w:sz w:val="24"/>
          <w:szCs w:val="24"/>
        </w:rPr>
        <w:t>on of the most important aspects helps declutter not just the map but</w:t>
      </w:r>
      <w:r w:rsidR="00180E3E">
        <w:rPr>
          <w:rFonts w:ascii="Calibri Light" w:hAnsi="Calibri Light" w:cs="Calibri Light"/>
          <w:sz w:val="24"/>
          <w:szCs w:val="24"/>
        </w:rPr>
        <w:t xml:space="preserve"> also</w:t>
      </w:r>
      <w:r w:rsidR="00F373B6">
        <w:rPr>
          <w:rFonts w:ascii="Calibri Light" w:hAnsi="Calibri Light" w:cs="Calibri Light"/>
          <w:sz w:val="24"/>
          <w:szCs w:val="24"/>
        </w:rPr>
        <w:t xml:space="preserve"> the clients thinking. Furthermore, the </w:t>
      </w:r>
      <w:r w:rsidRPr="00E369DA" w:rsidR="00F373B6">
        <w:rPr>
          <w:rFonts w:ascii="Calibri Light" w:hAnsi="Calibri Light" w:cs="Calibri Light"/>
          <w:sz w:val="24"/>
          <w:szCs w:val="24"/>
        </w:rPr>
        <w:t xml:space="preserve">interactions between </w:t>
      </w:r>
      <w:r w:rsidR="00F373B6">
        <w:rPr>
          <w:rFonts w:ascii="Calibri Light" w:hAnsi="Calibri Light" w:cs="Calibri Light"/>
          <w:sz w:val="24"/>
          <w:szCs w:val="24"/>
        </w:rPr>
        <w:t>remaining element</w:t>
      </w:r>
      <w:r w:rsidR="00F27B72">
        <w:rPr>
          <w:rFonts w:ascii="Calibri Light" w:hAnsi="Calibri Light" w:cs="Calibri Light"/>
          <w:sz w:val="24"/>
          <w:szCs w:val="24"/>
        </w:rPr>
        <w:t>s</w:t>
      </w:r>
      <w:r w:rsidR="00F373B6">
        <w:rPr>
          <w:rFonts w:ascii="Calibri Light" w:hAnsi="Calibri Light" w:cs="Calibri Light"/>
          <w:sz w:val="24"/>
          <w:szCs w:val="24"/>
        </w:rPr>
        <w:t xml:space="preserve"> will highlight</w:t>
      </w:r>
      <w:r w:rsidRPr="00E369DA" w:rsidR="00F373B6">
        <w:rPr>
          <w:rFonts w:ascii="Calibri Light" w:hAnsi="Calibri Light" w:cs="Calibri Light"/>
          <w:sz w:val="24"/>
          <w:szCs w:val="24"/>
        </w:rPr>
        <w:t xml:space="preserve"> key assumptions</w:t>
      </w:r>
      <w:r w:rsidR="00F373B6">
        <w:rPr>
          <w:rFonts w:ascii="Calibri Light" w:hAnsi="Calibri Light" w:cs="Calibri Light"/>
          <w:sz w:val="24"/>
          <w:szCs w:val="24"/>
        </w:rPr>
        <w:t>.</w:t>
      </w:r>
      <w:r w:rsidR="00761E67">
        <w:rPr>
          <w:rFonts w:ascii="Calibri Light" w:hAnsi="Calibri Light" w:cs="Calibri Light"/>
          <w:sz w:val="24"/>
          <w:szCs w:val="24"/>
        </w:rPr>
        <w:t xml:space="preserve"> </w:t>
      </w:r>
      <w:r w:rsidRPr="00761E67" w:rsidR="00761E67">
        <w:rPr>
          <w:rFonts w:ascii="Calibri Light" w:hAnsi="Calibri Light" w:cs="Calibri Light"/>
          <w:sz w:val="24"/>
          <w:szCs w:val="24"/>
        </w:rPr>
        <w:t xml:space="preserve">For example, an arrow linking ‘pilot customers secured’ to ‘revenue growth’ assumes customers will repurchase </w:t>
      </w:r>
      <w:r w:rsidR="00761E67">
        <w:rPr>
          <w:rFonts w:ascii="Calibri Light" w:hAnsi="Calibri Light" w:cs="Calibri Light"/>
          <w:sz w:val="24"/>
          <w:szCs w:val="24"/>
        </w:rPr>
        <w:t>consistently -</w:t>
      </w:r>
      <w:r w:rsidRPr="00761E67" w:rsidR="00761E67">
        <w:rPr>
          <w:rFonts w:ascii="Calibri Light" w:hAnsi="Calibri Light" w:cs="Calibri Light"/>
          <w:sz w:val="24"/>
          <w:szCs w:val="24"/>
        </w:rPr>
        <w:t xml:space="preserve"> an assumption that can and should be tested</w:t>
      </w:r>
      <w:r w:rsidR="00761E67">
        <w:rPr>
          <w:rFonts w:ascii="Calibri Light" w:hAnsi="Calibri Light" w:cs="Calibri Light"/>
          <w:sz w:val="24"/>
          <w:szCs w:val="24"/>
        </w:rPr>
        <w:t>.</w:t>
      </w:r>
      <w:r w:rsidR="00F27B72">
        <w:rPr>
          <w:rFonts w:ascii="Calibri Light" w:hAnsi="Calibri Light" w:cs="Calibri Light"/>
          <w:sz w:val="24"/>
          <w:szCs w:val="24"/>
        </w:rPr>
        <w:t xml:space="preserve"> </w:t>
      </w:r>
    </w:p>
    <w:p w:rsidR="009E43AD" w:rsidP="0027345D" w:rsidRDefault="009E43AD" w14:paraId="3B76C4CF" w14:textId="77777777">
      <w:pPr>
        <w:jc w:val="center"/>
        <w:rPr>
          <w:rFonts w:ascii="Calibri Light" w:hAnsi="Calibri Light" w:cs="Calibri Light"/>
          <w:sz w:val="24"/>
          <w:szCs w:val="24"/>
        </w:rPr>
      </w:pPr>
      <w:r w:rsidRPr="00012135">
        <w:rPr>
          <w:rFonts w:ascii="Calibri Light" w:hAnsi="Calibri Light" w:cs="Calibri Light"/>
          <w:noProof/>
          <w:sz w:val="24"/>
          <w:szCs w:val="24"/>
        </w:rPr>
        <w:drawing>
          <wp:inline distT="0" distB="0" distL="0" distR="0" wp14:anchorId="198D66FA" wp14:editId="69C6C903">
            <wp:extent cx="4175090" cy="1609256"/>
            <wp:effectExtent l="0" t="0" r="0" b="0"/>
            <wp:docPr id="10720569" name="Picture 1" descr="A diagram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0569" name="Picture 1" descr="A diagram of a diagram&#10;&#10;AI-generated content may be incorrect.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210157" cy="1622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06BF8" w:rsidR="009E43AD" w:rsidP="009E43AD" w:rsidRDefault="009E43AD" w14:paraId="56691D14" w14:textId="77777777">
      <w:pPr>
        <w:jc w:val="center"/>
        <w:rPr>
          <w:rFonts w:ascii="Calibri Light" w:hAnsi="Calibri Light" w:cs="Calibri Light"/>
          <w:i/>
          <w:iCs/>
          <w:sz w:val="24"/>
          <w:szCs w:val="24"/>
        </w:rPr>
      </w:pPr>
      <w:r w:rsidRPr="00406BF8">
        <w:rPr>
          <w:rFonts w:ascii="Calibri Light" w:hAnsi="Calibri Light" w:cs="Calibri Light"/>
          <w:i/>
          <w:iCs/>
          <w:sz w:val="24"/>
          <w:szCs w:val="24"/>
        </w:rPr>
        <w:t>Figure 3. Expand</w:t>
      </w:r>
      <w:r>
        <w:rPr>
          <w:rFonts w:ascii="Calibri Light" w:hAnsi="Calibri Light" w:cs="Calibri Light"/>
          <w:i/>
          <w:iCs/>
          <w:sz w:val="24"/>
          <w:szCs w:val="24"/>
        </w:rPr>
        <w:t>ed</w:t>
      </w:r>
      <w:r w:rsidRPr="00406BF8">
        <w:rPr>
          <w:rFonts w:ascii="Calibri Light" w:hAnsi="Calibri Light" w:cs="Calibri Light"/>
          <w:i/>
          <w:iCs/>
          <w:sz w:val="24"/>
          <w:szCs w:val="24"/>
        </w:rPr>
        <w:t xml:space="preserve"> and streamlined milestone map.</w:t>
      </w:r>
    </w:p>
    <w:p w:rsidR="00F437F6" w:rsidP="00F437F6" w:rsidRDefault="00F437F6" w14:paraId="39EABB6B" w14:textId="0C15246C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The business model should now be in a form that is simple, concise</w:t>
      </w:r>
      <w:r w:rsidR="008410F1">
        <w:rPr>
          <w:rFonts w:ascii="Calibri Light" w:hAnsi="Calibri Light" w:cs="Calibri Light"/>
          <w:sz w:val="24"/>
          <w:szCs w:val="24"/>
        </w:rPr>
        <w:t>,</w:t>
      </w:r>
      <w:r>
        <w:rPr>
          <w:rFonts w:ascii="Calibri Light" w:hAnsi="Calibri Light" w:cs="Calibri Light"/>
          <w:sz w:val="24"/>
          <w:szCs w:val="24"/>
        </w:rPr>
        <w:t xml:space="preserve"> and therefore useful</w:t>
      </w:r>
      <w:r w:rsidRPr="00E369DA">
        <w:rPr>
          <w:rFonts w:ascii="Calibri Light" w:hAnsi="Calibri Light" w:cs="Calibri Light"/>
          <w:sz w:val="24"/>
          <w:szCs w:val="24"/>
        </w:rPr>
        <w:t xml:space="preserve"> that clients can internalize</w:t>
      </w:r>
      <w:r>
        <w:rPr>
          <w:rFonts w:ascii="Calibri Light" w:hAnsi="Calibri Light" w:cs="Calibri Light"/>
          <w:sz w:val="24"/>
          <w:szCs w:val="24"/>
        </w:rPr>
        <w:t xml:space="preserve">. </w:t>
      </w:r>
      <w:r w:rsidRPr="007A4692">
        <w:rPr>
          <w:rFonts w:ascii="Calibri Light" w:hAnsi="Calibri Light" w:cs="Calibri Light"/>
          <w:sz w:val="24"/>
          <w:szCs w:val="24"/>
        </w:rPr>
        <w:t xml:space="preserve">Internalised means the client can explain the logic of the business clearly, consistently, and without </w:t>
      </w:r>
      <w:r w:rsidRPr="007A4692" w:rsidR="008410F1">
        <w:rPr>
          <w:rFonts w:ascii="Calibri Light" w:hAnsi="Calibri Light" w:cs="Calibri Light"/>
          <w:sz w:val="24"/>
          <w:szCs w:val="24"/>
        </w:rPr>
        <w:t>referring</w:t>
      </w:r>
      <w:r w:rsidRPr="007A4692">
        <w:rPr>
          <w:rFonts w:ascii="Calibri Light" w:hAnsi="Calibri Light" w:cs="Calibri Light"/>
          <w:sz w:val="24"/>
          <w:szCs w:val="24"/>
        </w:rPr>
        <w:t xml:space="preserve"> to notes</w:t>
      </w:r>
      <w:r>
        <w:rPr>
          <w:rFonts w:ascii="Calibri Light" w:hAnsi="Calibri Light" w:cs="Calibri Light"/>
          <w:sz w:val="24"/>
          <w:szCs w:val="24"/>
        </w:rPr>
        <w:t>. It is internalised in their memory and thinking, informing not just big decisions – but also aligning small</w:t>
      </w:r>
      <w:r w:rsidR="00600105">
        <w:rPr>
          <w:rFonts w:ascii="Calibri Light" w:hAnsi="Calibri Light" w:cs="Calibri Light"/>
          <w:sz w:val="24"/>
          <w:szCs w:val="24"/>
        </w:rPr>
        <w:t>,</w:t>
      </w:r>
      <w:r>
        <w:rPr>
          <w:rFonts w:ascii="Calibri Light" w:hAnsi="Calibri Light" w:cs="Calibri Light"/>
          <w:sz w:val="24"/>
          <w:szCs w:val="24"/>
        </w:rPr>
        <w:t xml:space="preserve"> quick</w:t>
      </w:r>
      <w:r w:rsidR="00600105">
        <w:rPr>
          <w:rFonts w:ascii="Calibri Light" w:hAnsi="Calibri Light" w:cs="Calibri Light"/>
          <w:sz w:val="24"/>
          <w:szCs w:val="24"/>
        </w:rPr>
        <w:t>, and</w:t>
      </w:r>
      <w:r>
        <w:rPr>
          <w:rFonts w:ascii="Calibri Light" w:hAnsi="Calibri Light" w:cs="Calibri Light"/>
          <w:sz w:val="24"/>
          <w:szCs w:val="24"/>
        </w:rPr>
        <w:t xml:space="preserve"> intuiti</w:t>
      </w:r>
      <w:r w:rsidR="00600105">
        <w:rPr>
          <w:rFonts w:ascii="Calibri Light" w:hAnsi="Calibri Light" w:cs="Calibri Light"/>
          <w:sz w:val="24"/>
          <w:szCs w:val="24"/>
        </w:rPr>
        <w:t>on informed</w:t>
      </w:r>
      <w:r>
        <w:rPr>
          <w:rFonts w:ascii="Calibri Light" w:hAnsi="Calibri Light" w:cs="Calibri Light"/>
          <w:sz w:val="24"/>
          <w:szCs w:val="24"/>
        </w:rPr>
        <w:t xml:space="preserve"> decisions </w:t>
      </w:r>
      <w:proofErr w:type="gramStart"/>
      <w:r>
        <w:rPr>
          <w:rFonts w:ascii="Calibri Light" w:hAnsi="Calibri Light" w:cs="Calibri Light"/>
          <w:sz w:val="24"/>
          <w:szCs w:val="24"/>
        </w:rPr>
        <w:t>where</w:t>
      </w:r>
      <w:proofErr w:type="gramEnd"/>
      <w:r>
        <w:rPr>
          <w:rFonts w:ascii="Calibri Light" w:hAnsi="Calibri Light" w:cs="Calibri Light"/>
          <w:sz w:val="24"/>
          <w:szCs w:val="24"/>
        </w:rPr>
        <w:t xml:space="preserve"> </w:t>
      </w:r>
      <w:proofErr w:type="gramStart"/>
      <w:r>
        <w:rPr>
          <w:rFonts w:ascii="Calibri Light" w:hAnsi="Calibri Light" w:cs="Calibri Light"/>
          <w:sz w:val="24"/>
          <w:szCs w:val="24"/>
        </w:rPr>
        <w:t>referring back</w:t>
      </w:r>
      <w:proofErr w:type="gramEnd"/>
      <w:r>
        <w:rPr>
          <w:rFonts w:ascii="Calibri Light" w:hAnsi="Calibri Light" w:cs="Calibri Light"/>
          <w:sz w:val="24"/>
          <w:szCs w:val="24"/>
        </w:rPr>
        <w:t xml:space="preserve"> to formal plans is impractical</w:t>
      </w:r>
      <w:r w:rsidRPr="00E369DA">
        <w:rPr>
          <w:rFonts w:ascii="Calibri Light" w:hAnsi="Calibri Light" w:cs="Calibri Light"/>
          <w:sz w:val="24"/>
          <w:szCs w:val="24"/>
        </w:rPr>
        <w:t>.</w:t>
      </w:r>
    </w:p>
    <w:p w:rsidR="00323270" w:rsidP="004E35AD" w:rsidRDefault="004F5BBC" w14:paraId="57E8A752" w14:textId="40813B2C">
      <w:pPr>
        <w:rPr>
          <w:rFonts w:ascii="Calibri Light" w:hAnsi="Calibri Light" w:cs="Calibri Light"/>
          <w:i/>
          <w:iCs/>
          <w:sz w:val="24"/>
          <w:szCs w:val="24"/>
        </w:rPr>
      </w:pPr>
      <w:r w:rsidRPr="007B5223">
        <w:rPr>
          <w:rFonts w:ascii="Calibri Light" w:hAnsi="Calibri Light" w:cs="Calibri Light"/>
          <w:sz w:val="24"/>
          <w:szCs w:val="24"/>
        </w:rPr>
        <w:lastRenderedPageBreak/>
        <w:t>As you discuss with clients</w:t>
      </w:r>
      <w:r w:rsidR="004D7955">
        <w:rPr>
          <w:rFonts w:ascii="Calibri Light" w:hAnsi="Calibri Light" w:cs="Calibri Light"/>
          <w:sz w:val="24"/>
          <w:szCs w:val="24"/>
        </w:rPr>
        <w:t xml:space="preserve"> </w:t>
      </w:r>
      <w:r w:rsidR="00913CE2">
        <w:rPr>
          <w:rFonts w:ascii="Calibri Light" w:hAnsi="Calibri Light" w:cs="Calibri Light"/>
          <w:sz w:val="24"/>
          <w:szCs w:val="24"/>
        </w:rPr>
        <w:t xml:space="preserve">work to </w:t>
      </w:r>
      <w:r w:rsidRPr="007B5223">
        <w:rPr>
          <w:rFonts w:ascii="Calibri Light" w:hAnsi="Calibri Light" w:cs="Calibri Light"/>
          <w:sz w:val="24"/>
          <w:szCs w:val="24"/>
        </w:rPr>
        <w:t>identify</w:t>
      </w:r>
      <w:r w:rsidR="004D7955">
        <w:rPr>
          <w:rFonts w:ascii="Calibri Light" w:hAnsi="Calibri Light" w:cs="Calibri Light"/>
          <w:sz w:val="24"/>
          <w:szCs w:val="24"/>
        </w:rPr>
        <w:t xml:space="preserve"> </w:t>
      </w:r>
      <w:r w:rsidRPr="007B5223">
        <w:rPr>
          <w:rFonts w:ascii="Calibri Light" w:hAnsi="Calibri Light" w:cs="Calibri Light"/>
          <w:sz w:val="24"/>
          <w:szCs w:val="24"/>
        </w:rPr>
        <w:t>the things that must succeed or be true for the business to succeed.</w:t>
      </w:r>
      <w:r w:rsidR="005619F8">
        <w:rPr>
          <w:rFonts w:ascii="Calibri Light" w:hAnsi="Calibri Light" w:cs="Calibri Light"/>
          <w:sz w:val="24"/>
          <w:szCs w:val="24"/>
        </w:rPr>
        <w:t xml:space="preserve"> </w:t>
      </w:r>
      <w:r w:rsidRPr="00184DCA" w:rsidR="005619F8">
        <w:rPr>
          <w:rFonts w:ascii="Calibri Light" w:hAnsi="Calibri Light" w:cs="Calibri Light"/>
          <w:sz w:val="24"/>
          <w:szCs w:val="24"/>
        </w:rPr>
        <w:t xml:space="preserve">When a causal link is weak (‘this will lead to that’), pause and ask what would have to be true for the arrow to hold. </w:t>
      </w:r>
      <w:r w:rsidR="005619F8">
        <w:rPr>
          <w:rFonts w:ascii="Calibri Light" w:hAnsi="Calibri Light" w:cs="Calibri Light"/>
          <w:sz w:val="24"/>
          <w:szCs w:val="24"/>
        </w:rPr>
        <w:t>Questionable</w:t>
      </w:r>
      <w:r w:rsidRPr="00184DCA" w:rsidR="005619F8">
        <w:rPr>
          <w:rFonts w:ascii="Calibri Light" w:hAnsi="Calibri Light" w:cs="Calibri Light"/>
          <w:sz w:val="24"/>
          <w:szCs w:val="24"/>
        </w:rPr>
        <w:t xml:space="preserve"> arrows </w:t>
      </w:r>
      <w:r w:rsidR="005619F8">
        <w:rPr>
          <w:rFonts w:ascii="Calibri Light" w:hAnsi="Calibri Light" w:cs="Calibri Light"/>
          <w:sz w:val="24"/>
          <w:szCs w:val="24"/>
        </w:rPr>
        <w:t>are</w:t>
      </w:r>
      <w:r w:rsidRPr="00184DCA" w:rsidR="005619F8">
        <w:rPr>
          <w:rFonts w:ascii="Calibri Light" w:hAnsi="Calibri Light" w:cs="Calibri Light"/>
          <w:sz w:val="24"/>
          <w:szCs w:val="24"/>
        </w:rPr>
        <w:t xml:space="preserve"> assumptions worth testing</w:t>
      </w:r>
      <w:r w:rsidR="005619F8">
        <w:rPr>
          <w:rFonts w:ascii="Calibri Light" w:hAnsi="Calibri Light" w:cs="Calibri Light"/>
          <w:sz w:val="24"/>
          <w:szCs w:val="24"/>
        </w:rPr>
        <w:t xml:space="preserve"> (step 4).</w:t>
      </w:r>
      <w:r w:rsidR="009D5922">
        <w:rPr>
          <w:rFonts w:ascii="Calibri Light" w:hAnsi="Calibri Light" w:cs="Calibri Light"/>
          <w:sz w:val="24"/>
          <w:szCs w:val="24"/>
        </w:rPr>
        <w:t xml:space="preserve"> </w:t>
      </w:r>
      <w:r w:rsidRPr="009D5922" w:rsidR="009D5922">
        <w:rPr>
          <w:rFonts w:ascii="Calibri Light" w:hAnsi="Calibri Light" w:cs="Calibri Light"/>
          <w:sz w:val="24"/>
          <w:szCs w:val="24"/>
        </w:rPr>
        <w:t>If removing a milestone causes the logic to collapse, you have likely found a key assumption worth validating.</w:t>
      </w:r>
      <w:r w:rsidR="00913CE2">
        <w:rPr>
          <w:rFonts w:ascii="Calibri Light" w:hAnsi="Calibri Light" w:cs="Calibri Light"/>
          <w:sz w:val="24"/>
          <w:szCs w:val="24"/>
        </w:rPr>
        <w:t xml:space="preserve"> C</w:t>
      </w:r>
      <w:r w:rsidRPr="007B5223" w:rsidR="00323270">
        <w:rPr>
          <w:rFonts w:ascii="Calibri Light" w:hAnsi="Calibri Light" w:cs="Calibri Light"/>
          <w:sz w:val="24"/>
          <w:szCs w:val="24"/>
        </w:rPr>
        <w:t xml:space="preserve">onfirm </w:t>
      </w:r>
      <w:proofErr w:type="gramStart"/>
      <w:r w:rsidRPr="007B5223" w:rsidR="00323270">
        <w:rPr>
          <w:rFonts w:ascii="Calibri Light" w:hAnsi="Calibri Light" w:cs="Calibri Light"/>
          <w:sz w:val="24"/>
          <w:szCs w:val="24"/>
        </w:rPr>
        <w:t>your</w:t>
      </w:r>
      <w:proofErr w:type="gramEnd"/>
      <w:r w:rsidRPr="007B5223" w:rsidR="00323270">
        <w:rPr>
          <w:rFonts w:ascii="Calibri Light" w:hAnsi="Calibri Light" w:cs="Calibri Light"/>
          <w:sz w:val="24"/>
          <w:szCs w:val="24"/>
        </w:rPr>
        <w:t xml:space="preserve"> understanding</w:t>
      </w:r>
      <w:r w:rsidR="00913CE2">
        <w:rPr>
          <w:rFonts w:ascii="Calibri Light" w:hAnsi="Calibri Light" w:cs="Calibri Light"/>
          <w:sz w:val="24"/>
          <w:szCs w:val="24"/>
        </w:rPr>
        <w:t xml:space="preserve"> by</w:t>
      </w:r>
      <w:r w:rsidR="00323270">
        <w:rPr>
          <w:rFonts w:ascii="Calibri Light" w:hAnsi="Calibri Light" w:cs="Calibri Light"/>
          <w:sz w:val="24"/>
          <w:szCs w:val="24"/>
        </w:rPr>
        <w:t xml:space="preserve"> asking questions </w:t>
      </w:r>
      <w:r w:rsidR="00913CE2">
        <w:rPr>
          <w:rFonts w:ascii="Calibri Light" w:hAnsi="Calibri Light" w:cs="Calibri Light"/>
          <w:sz w:val="24"/>
          <w:szCs w:val="24"/>
        </w:rPr>
        <w:t>like</w:t>
      </w:r>
      <w:r w:rsidR="00D71A84">
        <w:rPr>
          <w:rFonts w:ascii="Calibri Light" w:hAnsi="Calibri Light" w:cs="Calibri Light"/>
          <w:sz w:val="24"/>
          <w:szCs w:val="24"/>
        </w:rPr>
        <w:t xml:space="preserve">: </w:t>
      </w:r>
      <w:r w:rsidRPr="002F5DF7" w:rsidR="00323270">
        <w:rPr>
          <w:rFonts w:ascii="Calibri Light" w:hAnsi="Calibri Light" w:cs="Calibri Light"/>
          <w:i/>
          <w:iCs/>
          <w:sz w:val="24"/>
          <w:szCs w:val="24"/>
        </w:rPr>
        <w:t>‘Have I understood correctly that X is the end goal, and you will know you have achieved it when Y happens?’, and</w:t>
      </w:r>
      <w:r w:rsidR="004E35AD">
        <w:rPr>
          <w:rFonts w:ascii="Calibri Light" w:hAnsi="Calibri Light" w:cs="Calibri Light"/>
          <w:i/>
          <w:iCs/>
          <w:sz w:val="24"/>
          <w:szCs w:val="24"/>
        </w:rPr>
        <w:t xml:space="preserve"> </w:t>
      </w:r>
      <w:r w:rsidRPr="002F5DF7" w:rsidR="00323270">
        <w:rPr>
          <w:rFonts w:ascii="Calibri Light" w:hAnsi="Calibri Light" w:cs="Calibri Light"/>
          <w:i/>
          <w:iCs/>
          <w:sz w:val="24"/>
          <w:szCs w:val="24"/>
        </w:rPr>
        <w:t xml:space="preserve">‘So if that turns out not to be true, do you think </w:t>
      </w:r>
      <w:r w:rsidR="004E35AD">
        <w:rPr>
          <w:rFonts w:ascii="Calibri Light" w:hAnsi="Calibri Light" w:cs="Calibri Light"/>
          <w:i/>
          <w:iCs/>
          <w:sz w:val="24"/>
          <w:szCs w:val="24"/>
        </w:rPr>
        <w:t>the</w:t>
      </w:r>
      <w:r w:rsidRPr="002F5DF7" w:rsidR="00323270">
        <w:rPr>
          <w:rFonts w:ascii="Calibri Light" w:hAnsi="Calibri Light" w:cs="Calibri Light"/>
          <w:i/>
          <w:iCs/>
          <w:sz w:val="24"/>
          <w:szCs w:val="24"/>
        </w:rPr>
        <w:t xml:space="preserve"> idea </w:t>
      </w:r>
      <w:r w:rsidR="001A35CA">
        <w:rPr>
          <w:rFonts w:ascii="Calibri Light" w:hAnsi="Calibri Light" w:cs="Calibri Light"/>
          <w:i/>
          <w:iCs/>
          <w:sz w:val="24"/>
          <w:szCs w:val="24"/>
        </w:rPr>
        <w:t xml:space="preserve">will still </w:t>
      </w:r>
      <w:r w:rsidRPr="002F5DF7" w:rsidR="00323270">
        <w:rPr>
          <w:rFonts w:ascii="Calibri Light" w:hAnsi="Calibri Light" w:cs="Calibri Light"/>
          <w:i/>
          <w:iCs/>
          <w:sz w:val="24"/>
          <w:szCs w:val="24"/>
        </w:rPr>
        <w:t>work?’.</w:t>
      </w:r>
    </w:p>
    <w:p w:rsidR="00831176" w:rsidP="004E35AD" w:rsidRDefault="00831176" w14:paraId="1824EDBB" w14:textId="77777777">
      <w:pPr>
        <w:rPr>
          <w:rFonts w:ascii="Calibri Light" w:hAnsi="Calibri Light" w:cs="Calibri Light"/>
          <w:i/>
          <w:iCs/>
          <w:sz w:val="24"/>
          <w:szCs w:val="24"/>
        </w:rPr>
      </w:pPr>
    </w:p>
    <w:p w:rsidRPr="00C6011D" w:rsidR="005E4565" w:rsidP="00C56B7C" w:rsidRDefault="00E43A6C" w14:paraId="4F9D9EA4" w14:textId="44D35668">
      <w:pPr>
        <w:pStyle w:val="Heading2"/>
        <w:jc w:val="both"/>
        <w:rPr>
          <w:rFonts w:ascii="Calibri Light" w:hAnsi="Calibri Light" w:cs="Calibri Light"/>
          <w:b/>
          <w:bCs/>
          <w:color w:val="2288A7"/>
        </w:rPr>
      </w:pPr>
      <w:bookmarkStart w:name="_Toc217647773" w:id="5"/>
      <w:r w:rsidRPr="00C6011D">
        <w:rPr>
          <w:rFonts w:ascii="Calibri Light" w:hAnsi="Calibri Light" w:cs="Calibri Light"/>
          <w:b/>
          <w:bCs/>
          <w:color w:val="2288A7"/>
        </w:rPr>
        <w:t xml:space="preserve">STEP </w:t>
      </w:r>
      <w:r w:rsidRPr="00C6011D" w:rsidR="005E4565">
        <w:rPr>
          <w:rFonts w:ascii="Calibri Light" w:hAnsi="Calibri Light" w:cs="Calibri Light"/>
          <w:b/>
          <w:bCs/>
          <w:color w:val="2288A7"/>
        </w:rPr>
        <w:t>4</w:t>
      </w:r>
      <w:r w:rsidRPr="00C6011D" w:rsidR="003F42F7">
        <w:rPr>
          <w:rFonts w:ascii="Calibri Light" w:hAnsi="Calibri Light" w:cs="Calibri Light"/>
          <w:b/>
          <w:bCs/>
          <w:color w:val="2288A7"/>
        </w:rPr>
        <w:t xml:space="preserve"> </w:t>
      </w:r>
      <w:r w:rsidR="00C96684">
        <w:rPr>
          <w:rFonts w:ascii="Calibri Light" w:hAnsi="Calibri Light" w:cs="Calibri Light"/>
          <w:b/>
          <w:bCs/>
          <w:color w:val="2288A7"/>
        </w:rPr>
        <w:t>Structured Validation</w:t>
      </w:r>
      <w:bookmarkEnd w:id="5"/>
      <w:r w:rsidR="008F1272">
        <w:rPr>
          <w:rFonts w:ascii="Calibri Light" w:hAnsi="Calibri Light" w:cs="Calibri Light"/>
          <w:b/>
          <w:bCs/>
          <w:color w:val="2288A7"/>
        </w:rPr>
        <w:t xml:space="preserve"> - </w:t>
      </w:r>
      <w:r w:rsidRPr="008F1272" w:rsidR="008F1272">
        <w:rPr>
          <w:rFonts w:ascii="Calibri Light" w:hAnsi="Calibri Light" w:cs="Calibri Light"/>
          <w:b/>
          <w:bCs/>
          <w:color w:val="2288A7"/>
        </w:rPr>
        <w:t>Test what really matters before committing time and money</w:t>
      </w:r>
    </w:p>
    <w:p w:rsidR="006F1961" w:rsidP="007E582E" w:rsidRDefault="007E582E" w14:paraId="2C696574" w14:textId="7727021F">
      <w:pPr>
        <w:jc w:val="both"/>
        <w:rPr>
          <w:rFonts w:ascii="Calibri Light" w:hAnsi="Calibri Light" w:cs="Calibri Light"/>
          <w:sz w:val="24"/>
          <w:szCs w:val="24"/>
        </w:rPr>
      </w:pPr>
      <w:r w:rsidRPr="007E582E">
        <w:rPr>
          <w:rFonts w:ascii="Calibri Light" w:hAnsi="Calibri Light" w:cs="Calibri Light"/>
          <w:sz w:val="24"/>
          <w:szCs w:val="24"/>
        </w:rPr>
        <w:t>With a clearly elaborated vision in place, the focus now shifts to prioritising and testing the key assumptions.</w:t>
      </w:r>
      <w:r>
        <w:rPr>
          <w:rFonts w:ascii="Calibri Light" w:hAnsi="Calibri Light" w:cs="Calibri Light"/>
          <w:sz w:val="24"/>
          <w:szCs w:val="24"/>
        </w:rPr>
        <w:t xml:space="preserve">  </w:t>
      </w:r>
      <w:r w:rsidRPr="007E582E">
        <w:rPr>
          <w:rFonts w:ascii="Calibri Light" w:hAnsi="Calibri Light" w:cs="Calibri Light"/>
          <w:sz w:val="24"/>
          <w:szCs w:val="24"/>
        </w:rPr>
        <w:t xml:space="preserve">Structured validation </w:t>
      </w:r>
      <w:r w:rsidR="00380828">
        <w:rPr>
          <w:rFonts w:ascii="Calibri Light" w:hAnsi="Calibri Light" w:cs="Calibri Light"/>
          <w:sz w:val="24"/>
          <w:szCs w:val="24"/>
        </w:rPr>
        <w:t>enhances</w:t>
      </w:r>
      <w:r w:rsidRPr="007E582E">
        <w:rPr>
          <w:rFonts w:ascii="Calibri Light" w:hAnsi="Calibri Light" w:cs="Calibri Light"/>
          <w:sz w:val="24"/>
          <w:szCs w:val="24"/>
        </w:rPr>
        <w:t xml:space="preserve"> this</w:t>
      </w:r>
      <w:r w:rsidR="00B67514">
        <w:rPr>
          <w:rFonts w:ascii="Calibri Light" w:hAnsi="Calibri Light" w:cs="Calibri Light"/>
          <w:sz w:val="24"/>
          <w:szCs w:val="24"/>
        </w:rPr>
        <w:t xml:space="preserve"> process</w:t>
      </w:r>
      <w:r w:rsidRPr="007E582E">
        <w:rPr>
          <w:rFonts w:ascii="Calibri Light" w:hAnsi="Calibri Light" w:cs="Calibri Light"/>
          <w:sz w:val="24"/>
          <w:szCs w:val="24"/>
        </w:rPr>
        <w:t xml:space="preserve"> </w:t>
      </w:r>
      <w:proofErr w:type="gramStart"/>
      <w:r w:rsidR="00EA1AAB">
        <w:rPr>
          <w:rFonts w:ascii="Calibri Light" w:hAnsi="Calibri Light" w:cs="Calibri Light"/>
          <w:sz w:val="24"/>
          <w:szCs w:val="24"/>
        </w:rPr>
        <w:t>by</w:t>
      </w:r>
      <w:r w:rsidRPr="007E582E">
        <w:rPr>
          <w:rFonts w:ascii="Calibri Light" w:hAnsi="Calibri Light" w:cs="Calibri Light"/>
          <w:sz w:val="24"/>
          <w:szCs w:val="24"/>
        </w:rPr>
        <w:t>:</w:t>
      </w:r>
      <w:proofErr w:type="gramEnd"/>
      <w:r w:rsidRPr="007E582E">
        <w:rPr>
          <w:rFonts w:ascii="Calibri Light" w:hAnsi="Calibri Light" w:cs="Calibri Light"/>
          <w:sz w:val="24"/>
          <w:szCs w:val="24"/>
        </w:rPr>
        <w:t xml:space="preserve"> deciding which assumptions matter most, selecting a method </w:t>
      </w:r>
      <w:r w:rsidR="00EA1AAB">
        <w:rPr>
          <w:rFonts w:ascii="Calibri Light" w:hAnsi="Calibri Light" w:cs="Calibri Light"/>
          <w:sz w:val="24"/>
          <w:szCs w:val="24"/>
        </w:rPr>
        <w:t>to test them</w:t>
      </w:r>
      <w:r w:rsidRPr="007E582E">
        <w:rPr>
          <w:rFonts w:ascii="Calibri Light" w:hAnsi="Calibri Light" w:cs="Calibri Light"/>
          <w:sz w:val="24"/>
          <w:szCs w:val="24"/>
        </w:rPr>
        <w:t>, defining in advance how the results will be interpreted, and updating the plan based on what is learned. By generating higher-quality information to inform specific decisions, it makes far better use of clients’ limited time and energy.</w:t>
      </w:r>
      <w:r w:rsidR="00EA1AAB">
        <w:rPr>
          <w:rFonts w:ascii="Calibri Light" w:hAnsi="Calibri Light" w:cs="Calibri Light"/>
          <w:sz w:val="24"/>
          <w:szCs w:val="24"/>
        </w:rPr>
        <w:t xml:space="preserve"> It does</w:t>
      </w:r>
      <w:r w:rsidR="009531CF">
        <w:rPr>
          <w:rFonts w:ascii="Calibri Light" w:hAnsi="Calibri Light" w:cs="Calibri Light"/>
          <w:sz w:val="24"/>
          <w:szCs w:val="24"/>
        </w:rPr>
        <w:t>, however,</w:t>
      </w:r>
      <w:r w:rsidR="00EA1AAB">
        <w:rPr>
          <w:rFonts w:ascii="Calibri Light" w:hAnsi="Calibri Light" w:cs="Calibri Light"/>
          <w:sz w:val="24"/>
          <w:szCs w:val="24"/>
        </w:rPr>
        <w:t xml:space="preserve"> require </w:t>
      </w:r>
      <w:r w:rsidR="00EC4AA1">
        <w:rPr>
          <w:rFonts w:ascii="Calibri Light" w:hAnsi="Calibri Light" w:cs="Calibri Light"/>
          <w:sz w:val="24"/>
          <w:szCs w:val="24"/>
        </w:rPr>
        <w:t xml:space="preserve">more </w:t>
      </w:r>
      <w:r w:rsidR="00EA1AAB">
        <w:rPr>
          <w:rFonts w:ascii="Calibri Light" w:hAnsi="Calibri Light" w:cs="Calibri Light"/>
          <w:sz w:val="24"/>
          <w:szCs w:val="24"/>
        </w:rPr>
        <w:t xml:space="preserve">upfront investment than </w:t>
      </w:r>
      <w:r w:rsidR="00EC4AA1">
        <w:rPr>
          <w:rFonts w:ascii="Calibri Light" w:hAnsi="Calibri Light" w:cs="Calibri Light"/>
          <w:sz w:val="24"/>
          <w:szCs w:val="24"/>
        </w:rPr>
        <w:t>typical</w:t>
      </w:r>
      <w:r w:rsidR="009531CF">
        <w:rPr>
          <w:rFonts w:ascii="Calibri Light" w:hAnsi="Calibri Light" w:cs="Calibri Light"/>
          <w:sz w:val="24"/>
          <w:szCs w:val="24"/>
        </w:rPr>
        <w:t>. T</w:t>
      </w:r>
      <w:r w:rsidR="00EA1AAB">
        <w:rPr>
          <w:rFonts w:ascii="Calibri Light" w:hAnsi="Calibri Light" w:cs="Calibri Light"/>
          <w:sz w:val="24"/>
          <w:szCs w:val="24"/>
        </w:rPr>
        <w:t xml:space="preserve">he </w:t>
      </w:r>
      <w:r w:rsidR="00262D72">
        <w:rPr>
          <w:rFonts w:ascii="Calibri Light" w:hAnsi="Calibri Light" w:cs="Calibri Light"/>
          <w:sz w:val="24"/>
          <w:szCs w:val="24"/>
        </w:rPr>
        <w:t>advisor’s</w:t>
      </w:r>
      <w:r w:rsidR="00EA1AAB">
        <w:rPr>
          <w:rFonts w:ascii="Calibri Light" w:hAnsi="Calibri Light" w:cs="Calibri Light"/>
          <w:sz w:val="24"/>
          <w:szCs w:val="24"/>
        </w:rPr>
        <w:t xml:space="preserve"> role encouraging it</w:t>
      </w:r>
      <w:r w:rsidR="009531CF">
        <w:rPr>
          <w:rFonts w:ascii="Calibri Light" w:hAnsi="Calibri Light" w:cs="Calibri Light"/>
          <w:sz w:val="24"/>
          <w:szCs w:val="24"/>
        </w:rPr>
        <w:t xml:space="preserve"> is thus valuable</w:t>
      </w:r>
      <w:r w:rsidR="00EA1AAB">
        <w:rPr>
          <w:rFonts w:ascii="Calibri Light" w:hAnsi="Calibri Light" w:cs="Calibri Light"/>
          <w:sz w:val="24"/>
          <w:szCs w:val="24"/>
        </w:rPr>
        <w:t xml:space="preserve">. </w:t>
      </w:r>
      <w:r w:rsidR="00F91160">
        <w:rPr>
          <w:rFonts w:ascii="Calibri Light" w:hAnsi="Calibri Light" w:cs="Calibri Light"/>
          <w:sz w:val="24"/>
          <w:szCs w:val="24"/>
        </w:rPr>
        <w:t xml:space="preserve"> </w:t>
      </w:r>
      <w:r w:rsidR="002950EE">
        <w:rPr>
          <w:rFonts w:ascii="Calibri Light" w:hAnsi="Calibri Light" w:cs="Calibri Light"/>
          <w:sz w:val="24"/>
          <w:szCs w:val="24"/>
        </w:rPr>
        <w:t>There are five sub</w:t>
      </w:r>
      <w:r w:rsidR="0007450B">
        <w:rPr>
          <w:rFonts w:ascii="Calibri Light" w:hAnsi="Calibri Light" w:cs="Calibri Light"/>
          <w:sz w:val="24"/>
          <w:szCs w:val="24"/>
        </w:rPr>
        <w:t>-</w:t>
      </w:r>
      <w:r w:rsidR="002950EE">
        <w:rPr>
          <w:rFonts w:ascii="Calibri Light" w:hAnsi="Calibri Light" w:cs="Calibri Light"/>
          <w:sz w:val="24"/>
          <w:szCs w:val="24"/>
        </w:rPr>
        <w:t>steps to structured validation:</w:t>
      </w:r>
    </w:p>
    <w:p w:rsidR="00893A17" w:rsidP="00C56B7C" w:rsidRDefault="00F41694" w14:paraId="5E8187E8" w14:textId="7AC1E226">
      <w:p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b/>
          <w:bCs/>
          <w:color w:val="2288A7"/>
          <w:sz w:val="24"/>
          <w:szCs w:val="24"/>
        </w:rPr>
        <w:t>4.</w:t>
      </w:r>
      <w:r w:rsidRPr="00893A17" w:rsidR="00893A17">
        <w:rPr>
          <w:rFonts w:ascii="Calibri Light" w:hAnsi="Calibri Light" w:cs="Calibri Light"/>
          <w:b/>
          <w:bCs/>
          <w:color w:val="2288A7"/>
          <w:sz w:val="24"/>
          <w:szCs w:val="24"/>
        </w:rPr>
        <w:t>1</w:t>
      </w:r>
      <w:r>
        <w:rPr>
          <w:rFonts w:ascii="Calibri Light" w:hAnsi="Calibri Light" w:cs="Calibri Light"/>
          <w:b/>
          <w:bCs/>
          <w:color w:val="2288A7"/>
          <w:sz w:val="24"/>
          <w:szCs w:val="24"/>
        </w:rPr>
        <w:t xml:space="preserve"> </w:t>
      </w:r>
      <w:r w:rsidRPr="00893A17" w:rsidR="00893A17">
        <w:rPr>
          <w:rFonts w:ascii="Calibri Light" w:hAnsi="Calibri Light" w:cs="Calibri Light"/>
          <w:b/>
          <w:bCs/>
          <w:color w:val="2288A7"/>
          <w:sz w:val="24"/>
          <w:szCs w:val="24"/>
        </w:rPr>
        <w:t>Prioritise assumptions</w:t>
      </w:r>
      <w:r w:rsidR="00893A17">
        <w:rPr>
          <w:rFonts w:ascii="Calibri Light" w:hAnsi="Calibri Light" w:cs="Calibri Light"/>
          <w:b/>
          <w:bCs/>
          <w:color w:val="2288A7"/>
          <w:sz w:val="24"/>
          <w:szCs w:val="24"/>
        </w:rPr>
        <w:t xml:space="preserve">: </w:t>
      </w:r>
      <w:r w:rsidR="00E539C5">
        <w:rPr>
          <w:rFonts w:ascii="Calibri Light" w:hAnsi="Calibri Light" w:cs="Calibri Light"/>
          <w:sz w:val="24"/>
          <w:szCs w:val="24"/>
        </w:rPr>
        <w:t xml:space="preserve">It </w:t>
      </w:r>
      <w:r w:rsidR="00893A17">
        <w:rPr>
          <w:rFonts w:ascii="Calibri Light" w:hAnsi="Calibri Light" w:cs="Calibri Light"/>
          <w:sz w:val="24"/>
          <w:szCs w:val="24"/>
        </w:rPr>
        <w:t>is</w:t>
      </w:r>
      <w:r w:rsidR="00E539C5">
        <w:rPr>
          <w:rFonts w:ascii="Calibri Light" w:hAnsi="Calibri Light" w:cs="Calibri Light"/>
          <w:sz w:val="24"/>
          <w:szCs w:val="24"/>
        </w:rPr>
        <w:t xml:space="preserve"> helpful</w:t>
      </w:r>
      <w:r w:rsidR="00893A17">
        <w:rPr>
          <w:rFonts w:ascii="Calibri Light" w:hAnsi="Calibri Light" w:cs="Calibri Light"/>
          <w:sz w:val="24"/>
          <w:szCs w:val="24"/>
        </w:rPr>
        <w:t xml:space="preserve"> at the outset</w:t>
      </w:r>
      <w:r w:rsidR="00E539C5">
        <w:rPr>
          <w:rFonts w:ascii="Calibri Light" w:hAnsi="Calibri Light" w:cs="Calibri Light"/>
          <w:sz w:val="24"/>
          <w:szCs w:val="24"/>
        </w:rPr>
        <w:t xml:space="preserve"> to ask</w:t>
      </w:r>
      <w:r w:rsidR="00C25636">
        <w:rPr>
          <w:rFonts w:ascii="Calibri Light" w:hAnsi="Calibri Light" w:cs="Calibri Light"/>
          <w:sz w:val="24"/>
          <w:szCs w:val="24"/>
        </w:rPr>
        <w:t xml:space="preserve"> </w:t>
      </w:r>
      <w:r w:rsidRPr="001F515D" w:rsidR="00012135">
        <w:rPr>
          <w:rFonts w:ascii="Calibri Light" w:hAnsi="Calibri Light" w:cs="Calibri Light"/>
          <w:sz w:val="24"/>
          <w:szCs w:val="24"/>
        </w:rPr>
        <w:t>what is most important, what is most uncertain and what is most practical to validate</w:t>
      </w:r>
      <w:r w:rsidR="00012135">
        <w:rPr>
          <w:rFonts w:ascii="Calibri Light" w:hAnsi="Calibri Light" w:cs="Calibri Light"/>
          <w:sz w:val="24"/>
          <w:szCs w:val="24"/>
        </w:rPr>
        <w:t xml:space="preserve">. </w:t>
      </w:r>
      <w:r w:rsidR="00A140E8">
        <w:rPr>
          <w:rFonts w:ascii="Calibri Light" w:hAnsi="Calibri Light" w:cs="Calibri Light"/>
          <w:sz w:val="24"/>
          <w:szCs w:val="24"/>
        </w:rPr>
        <w:t>You and your</w:t>
      </w:r>
      <w:r w:rsidRPr="001F515D" w:rsidR="00012135">
        <w:rPr>
          <w:rFonts w:ascii="Calibri Light" w:hAnsi="Calibri Light" w:cs="Calibri Light"/>
          <w:sz w:val="24"/>
          <w:szCs w:val="24"/>
        </w:rPr>
        <w:t xml:space="preserve"> client </w:t>
      </w:r>
      <w:r w:rsidR="00D102B8">
        <w:rPr>
          <w:rFonts w:ascii="Calibri Light" w:hAnsi="Calibri Light" w:cs="Calibri Light"/>
          <w:sz w:val="24"/>
          <w:szCs w:val="24"/>
        </w:rPr>
        <w:t>may</w:t>
      </w:r>
      <w:r w:rsidRPr="001F515D" w:rsidR="00012135">
        <w:rPr>
          <w:rFonts w:ascii="Calibri Light" w:hAnsi="Calibri Light" w:cs="Calibri Light"/>
          <w:sz w:val="24"/>
          <w:szCs w:val="24"/>
        </w:rPr>
        <w:t xml:space="preserve"> need to </w:t>
      </w:r>
      <w:r w:rsidR="00071882">
        <w:rPr>
          <w:rFonts w:ascii="Calibri Light" w:hAnsi="Calibri Light" w:cs="Calibri Light"/>
          <w:sz w:val="24"/>
          <w:szCs w:val="24"/>
        </w:rPr>
        <w:t>use</w:t>
      </w:r>
      <w:r w:rsidRPr="001F515D" w:rsidR="00012135">
        <w:rPr>
          <w:rFonts w:ascii="Calibri Light" w:hAnsi="Calibri Light" w:cs="Calibri Light"/>
          <w:sz w:val="24"/>
          <w:szCs w:val="24"/>
        </w:rPr>
        <w:t xml:space="preserve"> judgement</w:t>
      </w:r>
      <w:r w:rsidR="003A2BF7">
        <w:rPr>
          <w:rFonts w:ascii="Calibri Light" w:hAnsi="Calibri Light" w:cs="Calibri Light"/>
          <w:sz w:val="24"/>
          <w:szCs w:val="24"/>
        </w:rPr>
        <w:t xml:space="preserve"> regarding</w:t>
      </w:r>
      <w:r w:rsidRPr="001F515D" w:rsidR="00012135">
        <w:rPr>
          <w:rFonts w:ascii="Calibri Light" w:hAnsi="Calibri Light" w:cs="Calibri Light"/>
          <w:sz w:val="24"/>
          <w:szCs w:val="24"/>
        </w:rPr>
        <w:t xml:space="preserve"> </w:t>
      </w:r>
      <w:r w:rsidR="00FA28B9">
        <w:rPr>
          <w:rFonts w:ascii="Calibri Light" w:hAnsi="Calibri Light" w:cs="Calibri Light"/>
          <w:sz w:val="24"/>
          <w:szCs w:val="24"/>
        </w:rPr>
        <w:t>which assumption</w:t>
      </w:r>
      <w:r w:rsidR="003A2BF7">
        <w:rPr>
          <w:rFonts w:ascii="Calibri Light" w:hAnsi="Calibri Light" w:cs="Calibri Light"/>
          <w:sz w:val="24"/>
          <w:szCs w:val="24"/>
        </w:rPr>
        <w:t>s</w:t>
      </w:r>
      <w:r w:rsidR="00FA28B9">
        <w:rPr>
          <w:rFonts w:ascii="Calibri Light" w:hAnsi="Calibri Light" w:cs="Calibri Light"/>
          <w:sz w:val="24"/>
          <w:szCs w:val="24"/>
        </w:rPr>
        <w:t xml:space="preserve"> to </w:t>
      </w:r>
      <w:r w:rsidR="003A2BF7">
        <w:rPr>
          <w:rFonts w:ascii="Calibri Light" w:hAnsi="Calibri Light" w:cs="Calibri Light"/>
          <w:sz w:val="24"/>
          <w:szCs w:val="24"/>
        </w:rPr>
        <w:t>prioritise - as</w:t>
      </w:r>
      <w:r w:rsidR="00D102B8">
        <w:rPr>
          <w:rFonts w:ascii="Calibri Light" w:hAnsi="Calibri Light" w:cs="Calibri Light"/>
          <w:sz w:val="24"/>
          <w:szCs w:val="24"/>
        </w:rPr>
        <w:t xml:space="preserve"> </w:t>
      </w:r>
      <w:r w:rsidR="003A2BF7">
        <w:rPr>
          <w:rFonts w:ascii="Calibri Light" w:hAnsi="Calibri Light" w:cs="Calibri Light"/>
          <w:sz w:val="24"/>
          <w:szCs w:val="24"/>
        </w:rPr>
        <w:t xml:space="preserve">it is </w:t>
      </w:r>
      <w:r w:rsidR="00D102B8">
        <w:rPr>
          <w:rFonts w:ascii="Calibri Light" w:hAnsi="Calibri Light" w:cs="Calibri Light"/>
          <w:sz w:val="24"/>
          <w:szCs w:val="24"/>
        </w:rPr>
        <w:t>not always obvious</w:t>
      </w:r>
      <w:r w:rsidR="00150033">
        <w:rPr>
          <w:rFonts w:ascii="Calibri Light" w:hAnsi="Calibri Light" w:cs="Calibri Light"/>
          <w:sz w:val="24"/>
          <w:szCs w:val="24"/>
        </w:rPr>
        <w:t xml:space="preserve">. </w:t>
      </w:r>
      <w:r w:rsidRPr="00DD7238" w:rsidR="00DD7238">
        <w:rPr>
          <w:rFonts w:ascii="Calibri Light" w:hAnsi="Calibri Light" w:cs="Calibri Light"/>
          <w:sz w:val="24"/>
          <w:szCs w:val="24"/>
        </w:rPr>
        <w:t xml:space="preserve">As a rule of thumb, prioritise assumptions that are both highly uncertain and highly consequential. If the assumption is </w:t>
      </w:r>
      <w:r w:rsidR="00DD7238">
        <w:rPr>
          <w:rFonts w:ascii="Calibri Light" w:hAnsi="Calibri Light" w:cs="Calibri Light"/>
          <w:sz w:val="24"/>
          <w:szCs w:val="24"/>
        </w:rPr>
        <w:t>found to be incorrect</w:t>
      </w:r>
      <w:r w:rsidRPr="00DD7238" w:rsidR="00DD7238">
        <w:rPr>
          <w:rFonts w:ascii="Calibri Light" w:hAnsi="Calibri Light" w:cs="Calibri Light"/>
          <w:sz w:val="24"/>
          <w:szCs w:val="24"/>
        </w:rPr>
        <w:t>, the business model should materially change.</w:t>
      </w:r>
      <w:r w:rsidR="00DD1FA9">
        <w:rPr>
          <w:rFonts w:ascii="Calibri Light" w:hAnsi="Calibri Light" w:cs="Calibri Light"/>
          <w:sz w:val="24"/>
          <w:szCs w:val="24"/>
        </w:rPr>
        <w:t xml:space="preserve"> </w:t>
      </w:r>
    </w:p>
    <w:p w:rsidRPr="001F515D" w:rsidR="005D1758" w:rsidP="00C56B7C" w:rsidRDefault="00F41694" w14:paraId="6BD8EBCB" w14:textId="29FA7F16">
      <w:p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b/>
          <w:bCs/>
          <w:color w:val="2288A7"/>
          <w:sz w:val="24"/>
          <w:szCs w:val="24"/>
        </w:rPr>
        <w:t>4.</w:t>
      </w:r>
      <w:r w:rsidRPr="00893A17" w:rsidR="00893A17">
        <w:rPr>
          <w:rFonts w:ascii="Calibri Light" w:hAnsi="Calibri Light" w:cs="Calibri Light"/>
          <w:b/>
          <w:bCs/>
          <w:color w:val="2288A7"/>
          <w:sz w:val="24"/>
          <w:szCs w:val="24"/>
        </w:rPr>
        <w:t>2 Define the decision the validation will inform</w:t>
      </w:r>
      <w:r w:rsidR="00893A17">
        <w:rPr>
          <w:rFonts w:ascii="Calibri Light" w:hAnsi="Calibri Light" w:cs="Calibri Light"/>
          <w:b/>
          <w:bCs/>
          <w:color w:val="2288A7"/>
          <w:sz w:val="24"/>
          <w:szCs w:val="24"/>
        </w:rPr>
        <w:t xml:space="preserve">. </w:t>
      </w:r>
      <w:r w:rsidRPr="00A140E8" w:rsidR="00E114C9">
        <w:rPr>
          <w:rFonts w:ascii="Calibri Light" w:hAnsi="Calibri Light" w:cs="Calibri Light"/>
          <w:sz w:val="24"/>
          <w:szCs w:val="24"/>
        </w:rPr>
        <w:t xml:space="preserve">To inform this </w:t>
      </w:r>
      <w:r w:rsidR="00E114C9">
        <w:rPr>
          <w:rFonts w:ascii="Calibri Light" w:hAnsi="Calibri Light" w:cs="Calibri Light"/>
          <w:sz w:val="24"/>
          <w:szCs w:val="24"/>
        </w:rPr>
        <w:t xml:space="preserve">judgement, </w:t>
      </w:r>
      <w:r w:rsidR="0006724D">
        <w:rPr>
          <w:rFonts w:ascii="Calibri Light" w:hAnsi="Calibri Light" w:cs="Calibri Light"/>
          <w:sz w:val="24"/>
          <w:szCs w:val="24"/>
        </w:rPr>
        <w:t>consider</w:t>
      </w:r>
      <w:r w:rsidR="00E114C9">
        <w:rPr>
          <w:rFonts w:ascii="Calibri Light" w:hAnsi="Calibri Light" w:cs="Calibri Light"/>
          <w:sz w:val="24"/>
          <w:szCs w:val="24"/>
        </w:rPr>
        <w:t xml:space="preserve"> how validati</w:t>
      </w:r>
      <w:r w:rsidR="001E4890">
        <w:rPr>
          <w:rFonts w:ascii="Calibri Light" w:hAnsi="Calibri Light" w:cs="Calibri Light"/>
          <w:sz w:val="24"/>
          <w:szCs w:val="24"/>
        </w:rPr>
        <w:t>ng the assumption</w:t>
      </w:r>
      <w:r w:rsidR="00E114C9">
        <w:rPr>
          <w:rFonts w:ascii="Calibri Light" w:hAnsi="Calibri Light" w:cs="Calibri Light"/>
          <w:sz w:val="24"/>
          <w:szCs w:val="24"/>
        </w:rPr>
        <w:t xml:space="preserve"> will inform important decision</w:t>
      </w:r>
      <w:r w:rsidR="001E4890">
        <w:rPr>
          <w:rFonts w:ascii="Calibri Light" w:hAnsi="Calibri Light" w:cs="Calibri Light"/>
          <w:sz w:val="24"/>
          <w:szCs w:val="24"/>
        </w:rPr>
        <w:t>s b</w:t>
      </w:r>
      <w:r w:rsidR="00E114C9">
        <w:rPr>
          <w:rFonts w:ascii="Calibri Light" w:hAnsi="Calibri Light" w:cs="Calibri Light"/>
          <w:sz w:val="24"/>
          <w:szCs w:val="24"/>
        </w:rPr>
        <w:t xml:space="preserve">eforehand. </w:t>
      </w:r>
      <w:r w:rsidR="00D07D64">
        <w:rPr>
          <w:rFonts w:ascii="Calibri Light" w:hAnsi="Calibri Light" w:cs="Calibri Light"/>
          <w:sz w:val="24"/>
          <w:szCs w:val="24"/>
        </w:rPr>
        <w:t>It is helpful at this point</w:t>
      </w:r>
      <w:r w:rsidR="00E114C9">
        <w:rPr>
          <w:rFonts w:ascii="Calibri Light" w:hAnsi="Calibri Light" w:cs="Calibri Light"/>
          <w:sz w:val="24"/>
          <w:szCs w:val="24"/>
        </w:rPr>
        <w:t xml:space="preserve"> </w:t>
      </w:r>
      <w:r w:rsidR="00D02CBD">
        <w:rPr>
          <w:rFonts w:ascii="Calibri Light" w:hAnsi="Calibri Light" w:cs="Calibri Light"/>
          <w:sz w:val="24"/>
          <w:szCs w:val="24"/>
        </w:rPr>
        <w:t xml:space="preserve">outlining </w:t>
      </w:r>
      <w:r w:rsidR="00D07D64">
        <w:rPr>
          <w:rFonts w:ascii="Calibri Light" w:hAnsi="Calibri Light" w:cs="Calibri Light"/>
          <w:sz w:val="24"/>
          <w:szCs w:val="24"/>
        </w:rPr>
        <w:t>‘if</w:t>
      </w:r>
      <w:r w:rsidR="00BD16A3">
        <w:rPr>
          <w:rFonts w:ascii="Calibri Light" w:hAnsi="Calibri Light" w:cs="Calibri Light"/>
          <w:sz w:val="24"/>
          <w:szCs w:val="24"/>
        </w:rPr>
        <w:t>-</w:t>
      </w:r>
      <w:r w:rsidR="00D07D64">
        <w:rPr>
          <w:rFonts w:ascii="Calibri Light" w:hAnsi="Calibri Light" w:cs="Calibri Light"/>
          <w:sz w:val="24"/>
          <w:szCs w:val="24"/>
        </w:rPr>
        <w:t>then’</w:t>
      </w:r>
      <w:r w:rsidR="00E114C9">
        <w:rPr>
          <w:rFonts w:ascii="Calibri Light" w:hAnsi="Calibri Light" w:cs="Calibri Light"/>
          <w:sz w:val="24"/>
          <w:szCs w:val="24"/>
        </w:rPr>
        <w:t xml:space="preserve"> scenarios –</w:t>
      </w:r>
      <w:r w:rsidR="00756038">
        <w:rPr>
          <w:rFonts w:ascii="Calibri Light" w:hAnsi="Calibri Light" w:cs="Calibri Light"/>
          <w:sz w:val="24"/>
          <w:szCs w:val="24"/>
        </w:rPr>
        <w:t xml:space="preserve"> e.g.</w:t>
      </w:r>
      <w:r w:rsidR="00E114C9">
        <w:rPr>
          <w:rFonts w:ascii="Calibri Light" w:hAnsi="Calibri Light" w:cs="Calibri Light"/>
          <w:sz w:val="24"/>
          <w:szCs w:val="24"/>
        </w:rPr>
        <w:t xml:space="preserve"> </w:t>
      </w:r>
      <w:r w:rsidRPr="00EB54E8" w:rsidR="00E114C9">
        <w:rPr>
          <w:rFonts w:ascii="Calibri Light" w:hAnsi="Calibri Light" w:cs="Calibri Light"/>
          <w:b/>
          <w:bCs/>
          <w:sz w:val="24"/>
          <w:szCs w:val="24"/>
        </w:rPr>
        <w:t>if</w:t>
      </w:r>
      <w:r w:rsidR="00E114C9">
        <w:rPr>
          <w:rFonts w:ascii="Calibri Light" w:hAnsi="Calibri Light" w:cs="Calibri Light"/>
          <w:sz w:val="24"/>
          <w:szCs w:val="24"/>
        </w:rPr>
        <w:t xml:space="preserve"> the validation finds X</w:t>
      </w:r>
      <w:r w:rsidR="00EB54E8">
        <w:rPr>
          <w:rFonts w:ascii="Calibri Light" w:hAnsi="Calibri Light" w:cs="Calibri Light"/>
          <w:sz w:val="24"/>
          <w:szCs w:val="24"/>
        </w:rPr>
        <w:t xml:space="preserve">, </w:t>
      </w:r>
      <w:r w:rsidRPr="00EB54E8" w:rsidR="00EB54E8">
        <w:rPr>
          <w:rFonts w:ascii="Calibri Light" w:hAnsi="Calibri Light" w:cs="Calibri Light"/>
          <w:b/>
          <w:bCs/>
          <w:sz w:val="24"/>
          <w:szCs w:val="24"/>
        </w:rPr>
        <w:t>then</w:t>
      </w:r>
      <w:r w:rsidR="00E114C9">
        <w:rPr>
          <w:rFonts w:ascii="Calibri Light" w:hAnsi="Calibri Light" w:cs="Calibri Light"/>
          <w:sz w:val="24"/>
          <w:szCs w:val="24"/>
        </w:rPr>
        <w:t xml:space="preserve"> I will do A, </w:t>
      </w:r>
      <w:r w:rsidRPr="00EB54E8" w:rsidR="00E114C9">
        <w:rPr>
          <w:rFonts w:ascii="Calibri Light" w:hAnsi="Calibri Light" w:cs="Calibri Light"/>
          <w:b/>
          <w:bCs/>
          <w:sz w:val="24"/>
          <w:szCs w:val="24"/>
        </w:rPr>
        <w:t>if</w:t>
      </w:r>
      <w:r w:rsidR="00E114C9">
        <w:rPr>
          <w:rFonts w:ascii="Calibri Light" w:hAnsi="Calibri Light" w:cs="Calibri Light"/>
          <w:sz w:val="24"/>
          <w:szCs w:val="24"/>
        </w:rPr>
        <w:t xml:space="preserve"> it finds Y</w:t>
      </w:r>
      <w:r w:rsidR="00EB54E8">
        <w:rPr>
          <w:rFonts w:ascii="Calibri Light" w:hAnsi="Calibri Light" w:cs="Calibri Light"/>
          <w:sz w:val="24"/>
          <w:szCs w:val="24"/>
        </w:rPr>
        <w:t xml:space="preserve">, </w:t>
      </w:r>
      <w:r w:rsidRPr="00EB54E8" w:rsidR="00EB54E8">
        <w:rPr>
          <w:rFonts w:ascii="Calibri Light" w:hAnsi="Calibri Light" w:cs="Calibri Light"/>
          <w:b/>
          <w:bCs/>
          <w:sz w:val="24"/>
          <w:szCs w:val="24"/>
        </w:rPr>
        <w:t>then</w:t>
      </w:r>
      <w:r w:rsidR="00E114C9">
        <w:rPr>
          <w:rFonts w:ascii="Calibri Light" w:hAnsi="Calibri Light" w:cs="Calibri Light"/>
          <w:sz w:val="24"/>
          <w:szCs w:val="24"/>
        </w:rPr>
        <w:t xml:space="preserve"> I will do B. </w:t>
      </w:r>
      <w:r w:rsidRPr="00486B00" w:rsidR="007B40C3">
        <w:rPr>
          <w:rFonts w:ascii="Calibri Light" w:hAnsi="Calibri Light" w:cs="Calibri Light"/>
          <w:sz w:val="24"/>
          <w:szCs w:val="24"/>
        </w:rPr>
        <w:t xml:space="preserve">The </w:t>
      </w:r>
      <w:r w:rsidR="007B40C3">
        <w:rPr>
          <w:rFonts w:ascii="Calibri Light" w:hAnsi="Calibri Light" w:cs="Calibri Light"/>
          <w:sz w:val="24"/>
          <w:szCs w:val="24"/>
        </w:rPr>
        <w:t>desired outcome</w:t>
      </w:r>
      <w:r w:rsidRPr="00486B00" w:rsidR="007B40C3">
        <w:rPr>
          <w:rFonts w:ascii="Calibri Light" w:hAnsi="Calibri Light" w:cs="Calibri Light"/>
          <w:sz w:val="24"/>
          <w:szCs w:val="24"/>
        </w:rPr>
        <w:t xml:space="preserve"> is not certainty, but sufficient</w:t>
      </w:r>
      <w:r w:rsidR="007B40C3">
        <w:rPr>
          <w:rFonts w:ascii="Calibri Light" w:hAnsi="Calibri Light" w:cs="Calibri Light"/>
          <w:sz w:val="24"/>
          <w:szCs w:val="24"/>
        </w:rPr>
        <w:t xml:space="preserve"> due diligence to give</w:t>
      </w:r>
      <w:r w:rsidRPr="00486B00" w:rsidR="007B40C3">
        <w:rPr>
          <w:rFonts w:ascii="Calibri Light" w:hAnsi="Calibri Light" w:cs="Calibri Light"/>
          <w:sz w:val="24"/>
          <w:szCs w:val="24"/>
        </w:rPr>
        <w:t xml:space="preserve"> confidence to make the next meaningful decision</w:t>
      </w:r>
      <w:r w:rsidR="00665264">
        <w:rPr>
          <w:rFonts w:ascii="Calibri Light" w:hAnsi="Calibri Light" w:cs="Calibri Light"/>
          <w:sz w:val="24"/>
          <w:szCs w:val="24"/>
        </w:rPr>
        <w:t xml:space="preserve"> such as large investments of time or money</w:t>
      </w:r>
      <w:r w:rsidRPr="00486B00" w:rsidR="007B40C3">
        <w:rPr>
          <w:rFonts w:ascii="Calibri Light" w:hAnsi="Calibri Light" w:cs="Calibri Light"/>
          <w:sz w:val="24"/>
          <w:szCs w:val="24"/>
        </w:rPr>
        <w:t>.</w:t>
      </w:r>
      <w:r w:rsidR="007B40C3">
        <w:rPr>
          <w:rFonts w:ascii="Calibri Light" w:hAnsi="Calibri Light" w:cs="Calibri Light"/>
          <w:sz w:val="24"/>
          <w:szCs w:val="24"/>
        </w:rPr>
        <w:t xml:space="preserve">  </w:t>
      </w:r>
    </w:p>
    <w:p w:rsidR="00D656D5" w:rsidP="009F166D" w:rsidRDefault="00F41694" w14:paraId="1200493E" w14:textId="267ABE6F">
      <w:p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b/>
          <w:bCs/>
          <w:color w:val="2288A7"/>
          <w:sz w:val="24"/>
          <w:szCs w:val="24"/>
        </w:rPr>
        <w:t>4.</w:t>
      </w:r>
      <w:r w:rsidRPr="00893A17" w:rsidR="00893A17">
        <w:rPr>
          <w:rFonts w:ascii="Calibri Light" w:hAnsi="Calibri Light" w:cs="Calibri Light"/>
          <w:b/>
          <w:bCs/>
          <w:color w:val="2288A7"/>
          <w:sz w:val="24"/>
          <w:szCs w:val="24"/>
        </w:rPr>
        <w:t>3 Choose the lowest-cost method that produces relevant evidence</w:t>
      </w:r>
      <w:r w:rsidR="00893A17">
        <w:rPr>
          <w:rFonts w:ascii="Calibri Light" w:hAnsi="Calibri Light" w:cs="Calibri Light"/>
          <w:b/>
          <w:bCs/>
          <w:color w:val="2288A7"/>
          <w:sz w:val="24"/>
          <w:szCs w:val="24"/>
        </w:rPr>
        <w:t xml:space="preserve">. </w:t>
      </w:r>
      <w:r w:rsidRPr="00893A17" w:rsidR="00FA0E4E">
        <w:rPr>
          <w:rFonts w:ascii="Calibri Light" w:hAnsi="Calibri Light" w:cs="Calibri Light"/>
          <w:sz w:val="24"/>
          <w:szCs w:val="24"/>
        </w:rPr>
        <w:t xml:space="preserve">When </w:t>
      </w:r>
      <w:r w:rsidRPr="00893A17" w:rsidR="006C2310">
        <w:rPr>
          <w:rFonts w:ascii="Calibri Light" w:hAnsi="Calibri Light" w:cs="Calibri Light"/>
          <w:sz w:val="24"/>
          <w:szCs w:val="24"/>
        </w:rPr>
        <w:t>selecting a</w:t>
      </w:r>
      <w:r w:rsidRPr="00893A17" w:rsidR="00FA0E4E">
        <w:rPr>
          <w:rFonts w:ascii="Calibri Light" w:hAnsi="Calibri Light" w:cs="Calibri Light"/>
          <w:sz w:val="24"/>
          <w:szCs w:val="24"/>
        </w:rPr>
        <w:t xml:space="preserve"> validation method</w:t>
      </w:r>
      <w:r w:rsidRPr="006C0CC2" w:rsidR="00C520DA">
        <w:rPr>
          <w:rFonts w:ascii="Calibri Light" w:hAnsi="Calibri Light" w:cs="Calibri Light"/>
          <w:sz w:val="24"/>
          <w:szCs w:val="24"/>
        </w:rPr>
        <w:t>, balance the costs, time, and difficulty against the expected value of the information</w:t>
      </w:r>
      <w:r w:rsidR="008A3261">
        <w:rPr>
          <w:rFonts w:ascii="Calibri Light" w:hAnsi="Calibri Light" w:cs="Calibri Light"/>
          <w:sz w:val="24"/>
          <w:szCs w:val="24"/>
        </w:rPr>
        <w:t xml:space="preserve"> and aim to select the method</w:t>
      </w:r>
      <w:r w:rsidRPr="006C0CC2" w:rsidR="008A3261">
        <w:rPr>
          <w:rFonts w:ascii="Calibri Light" w:hAnsi="Calibri Light" w:cs="Calibri Light"/>
          <w:sz w:val="24"/>
          <w:szCs w:val="24"/>
        </w:rPr>
        <w:t xml:space="preserve"> that offers the most valuable information relative to the cost</w:t>
      </w:r>
      <w:r w:rsidRPr="006C0CC2" w:rsidR="00C520DA">
        <w:rPr>
          <w:rFonts w:ascii="Calibri Light" w:hAnsi="Calibri Light" w:cs="Calibri Light"/>
          <w:sz w:val="24"/>
          <w:szCs w:val="24"/>
        </w:rPr>
        <w:t xml:space="preserve">. </w:t>
      </w:r>
      <w:r w:rsidR="00B33E6D">
        <w:rPr>
          <w:rFonts w:ascii="Calibri Light" w:hAnsi="Calibri Light" w:cs="Calibri Light"/>
          <w:sz w:val="24"/>
          <w:szCs w:val="24"/>
        </w:rPr>
        <w:t>For example, t</w:t>
      </w:r>
      <w:r w:rsidRPr="001F515D" w:rsidR="006C0CC2">
        <w:rPr>
          <w:rFonts w:ascii="Calibri Light" w:hAnsi="Calibri Light" w:cs="Calibri Light"/>
          <w:sz w:val="24"/>
          <w:szCs w:val="24"/>
        </w:rPr>
        <w:t xml:space="preserve">he ease of </w:t>
      </w:r>
      <w:r w:rsidR="008A3261">
        <w:rPr>
          <w:rFonts w:ascii="Calibri Light" w:hAnsi="Calibri Light" w:cs="Calibri Light"/>
          <w:sz w:val="24"/>
          <w:szCs w:val="24"/>
        </w:rPr>
        <w:t>getting feedback from</w:t>
      </w:r>
      <w:r w:rsidRPr="001F515D" w:rsidR="006C0CC2">
        <w:rPr>
          <w:rFonts w:ascii="Calibri Light" w:hAnsi="Calibri Light" w:cs="Calibri Light"/>
          <w:sz w:val="24"/>
          <w:szCs w:val="24"/>
        </w:rPr>
        <w:t xml:space="preserve"> friends and family </w:t>
      </w:r>
      <w:r w:rsidR="00510292">
        <w:rPr>
          <w:rFonts w:ascii="Calibri Light" w:hAnsi="Calibri Light" w:cs="Calibri Light"/>
          <w:sz w:val="24"/>
          <w:szCs w:val="24"/>
        </w:rPr>
        <w:t xml:space="preserve">might </w:t>
      </w:r>
      <w:r w:rsidRPr="001F515D" w:rsidR="006C0CC2">
        <w:rPr>
          <w:rFonts w:ascii="Calibri Light" w:hAnsi="Calibri Light" w:cs="Calibri Light"/>
          <w:sz w:val="24"/>
          <w:szCs w:val="24"/>
        </w:rPr>
        <w:t xml:space="preserve">be compared </w:t>
      </w:r>
      <w:r w:rsidR="006C0CC2">
        <w:rPr>
          <w:rFonts w:ascii="Calibri Light" w:hAnsi="Calibri Light" w:cs="Calibri Light"/>
          <w:sz w:val="24"/>
          <w:szCs w:val="24"/>
        </w:rPr>
        <w:t>with</w:t>
      </w:r>
      <w:r w:rsidR="00CD7B67">
        <w:rPr>
          <w:rFonts w:ascii="Calibri Light" w:hAnsi="Calibri Light" w:cs="Calibri Light"/>
          <w:sz w:val="24"/>
          <w:szCs w:val="24"/>
        </w:rPr>
        <w:t xml:space="preserve"> </w:t>
      </w:r>
      <w:r w:rsidR="00831434">
        <w:rPr>
          <w:rFonts w:ascii="Calibri Light" w:hAnsi="Calibri Light" w:cs="Calibri Light"/>
          <w:sz w:val="24"/>
          <w:szCs w:val="24"/>
        </w:rPr>
        <w:t>feedback from potential</w:t>
      </w:r>
      <w:r w:rsidRPr="001F515D" w:rsidR="006C0CC2">
        <w:rPr>
          <w:rFonts w:ascii="Calibri Light" w:hAnsi="Calibri Light" w:cs="Calibri Light"/>
          <w:sz w:val="24"/>
          <w:szCs w:val="24"/>
        </w:rPr>
        <w:t xml:space="preserve"> customers</w:t>
      </w:r>
      <w:r w:rsidR="008A3261">
        <w:rPr>
          <w:rFonts w:ascii="Calibri Light" w:hAnsi="Calibri Light" w:cs="Calibri Light"/>
          <w:sz w:val="24"/>
          <w:szCs w:val="24"/>
        </w:rPr>
        <w:t xml:space="preserve"> the</w:t>
      </w:r>
      <w:r w:rsidRPr="001F515D" w:rsidR="006C0CC2">
        <w:rPr>
          <w:rFonts w:ascii="Calibri Light" w:hAnsi="Calibri Light" w:cs="Calibri Light"/>
          <w:sz w:val="24"/>
          <w:szCs w:val="24"/>
        </w:rPr>
        <w:t xml:space="preserve"> </w:t>
      </w:r>
      <w:r w:rsidR="00B33E6D">
        <w:rPr>
          <w:rFonts w:ascii="Calibri Light" w:hAnsi="Calibri Light" w:cs="Calibri Light"/>
          <w:sz w:val="24"/>
          <w:szCs w:val="24"/>
        </w:rPr>
        <w:t>client</w:t>
      </w:r>
      <w:r w:rsidRPr="001F515D" w:rsidR="006C0CC2">
        <w:rPr>
          <w:rFonts w:ascii="Calibri Light" w:hAnsi="Calibri Light" w:cs="Calibri Light"/>
          <w:sz w:val="24"/>
          <w:szCs w:val="24"/>
        </w:rPr>
        <w:t xml:space="preserve"> </w:t>
      </w:r>
      <w:r w:rsidRPr="001F515D" w:rsidR="00510292">
        <w:rPr>
          <w:rFonts w:ascii="Calibri Light" w:hAnsi="Calibri Light" w:cs="Calibri Light"/>
          <w:sz w:val="24"/>
          <w:szCs w:val="24"/>
        </w:rPr>
        <w:t>ha</w:t>
      </w:r>
      <w:r w:rsidR="00F54D94">
        <w:rPr>
          <w:rFonts w:ascii="Calibri Light" w:hAnsi="Calibri Light" w:cs="Calibri Light"/>
          <w:sz w:val="24"/>
          <w:szCs w:val="24"/>
        </w:rPr>
        <w:t>s</w:t>
      </w:r>
      <w:r w:rsidRPr="001F515D" w:rsidR="006C0CC2">
        <w:rPr>
          <w:rFonts w:ascii="Calibri Light" w:hAnsi="Calibri Light" w:cs="Calibri Light"/>
          <w:sz w:val="24"/>
          <w:szCs w:val="24"/>
        </w:rPr>
        <w:t xml:space="preserve"> no </w:t>
      </w:r>
      <w:r w:rsidR="00506F94">
        <w:rPr>
          <w:rFonts w:ascii="Calibri Light" w:hAnsi="Calibri Light" w:cs="Calibri Light"/>
          <w:sz w:val="24"/>
          <w:szCs w:val="24"/>
        </w:rPr>
        <w:t xml:space="preserve">prior </w:t>
      </w:r>
      <w:r w:rsidRPr="001F515D" w:rsidR="006C0CC2">
        <w:rPr>
          <w:rFonts w:ascii="Calibri Light" w:hAnsi="Calibri Light" w:cs="Calibri Light"/>
          <w:sz w:val="24"/>
          <w:szCs w:val="24"/>
        </w:rPr>
        <w:t xml:space="preserve">relationship </w:t>
      </w:r>
      <w:r w:rsidR="00F54D94">
        <w:rPr>
          <w:rFonts w:ascii="Calibri Light" w:hAnsi="Calibri Light" w:cs="Calibri Light"/>
          <w:sz w:val="24"/>
          <w:szCs w:val="24"/>
        </w:rPr>
        <w:t>with</w:t>
      </w:r>
      <w:r w:rsidR="008A3261">
        <w:rPr>
          <w:rFonts w:ascii="Calibri Light" w:hAnsi="Calibri Light" w:cs="Calibri Light"/>
          <w:sz w:val="24"/>
          <w:szCs w:val="24"/>
        </w:rPr>
        <w:t>.</w:t>
      </w:r>
      <w:r w:rsidR="00B33E6D">
        <w:rPr>
          <w:rFonts w:ascii="Calibri Light" w:hAnsi="Calibri Light" w:cs="Calibri Light"/>
          <w:sz w:val="24"/>
          <w:szCs w:val="24"/>
        </w:rPr>
        <w:t xml:space="preserve"> </w:t>
      </w:r>
      <w:r w:rsidRPr="0099131B" w:rsidR="00261603">
        <w:rPr>
          <w:rFonts w:ascii="Calibri Light" w:hAnsi="Calibri Light" w:cs="Calibri Light"/>
          <w:sz w:val="24"/>
          <w:szCs w:val="24"/>
        </w:rPr>
        <w:t>Once the method is selected</w:t>
      </w:r>
      <w:r w:rsidRPr="001F515D" w:rsidR="00261603">
        <w:rPr>
          <w:rFonts w:ascii="Calibri Light" w:hAnsi="Calibri Light" w:cs="Calibri Light"/>
          <w:sz w:val="24"/>
          <w:szCs w:val="24"/>
        </w:rPr>
        <w:t xml:space="preserve">, </w:t>
      </w:r>
      <w:r w:rsidRPr="001F515D" w:rsidR="00272D06">
        <w:rPr>
          <w:rFonts w:ascii="Calibri Light" w:hAnsi="Calibri Light" w:cs="Calibri Light"/>
          <w:sz w:val="24"/>
          <w:szCs w:val="24"/>
        </w:rPr>
        <w:t xml:space="preserve">plan </w:t>
      </w:r>
      <w:r w:rsidRPr="001F515D" w:rsidR="00261603">
        <w:rPr>
          <w:rFonts w:ascii="Calibri Light" w:hAnsi="Calibri Light" w:cs="Calibri Light"/>
          <w:sz w:val="24"/>
          <w:szCs w:val="24"/>
        </w:rPr>
        <w:t xml:space="preserve">how it will be </w:t>
      </w:r>
      <w:r w:rsidRPr="001858D0" w:rsidR="00261603">
        <w:rPr>
          <w:rFonts w:ascii="Calibri Light" w:hAnsi="Calibri Light" w:cs="Calibri Light"/>
          <w:b/>
          <w:bCs/>
          <w:sz w:val="24"/>
          <w:szCs w:val="24"/>
        </w:rPr>
        <w:t>implemented</w:t>
      </w:r>
      <w:r w:rsidR="00BC01E3">
        <w:rPr>
          <w:rFonts w:ascii="Calibri Light" w:hAnsi="Calibri Light" w:cs="Calibri Light"/>
          <w:b/>
          <w:bCs/>
          <w:sz w:val="24"/>
          <w:szCs w:val="24"/>
        </w:rPr>
        <w:t xml:space="preserve">. </w:t>
      </w:r>
      <w:r w:rsidRPr="00BC01E3" w:rsidR="00BC01E3">
        <w:rPr>
          <w:rFonts w:ascii="Calibri Light" w:hAnsi="Calibri Light" w:cs="Calibri Light"/>
          <w:sz w:val="24"/>
          <w:szCs w:val="24"/>
        </w:rPr>
        <w:t>I</w:t>
      </w:r>
      <w:r w:rsidRPr="001F515D" w:rsidR="001B4559">
        <w:rPr>
          <w:rFonts w:ascii="Calibri Light" w:hAnsi="Calibri Light" w:cs="Calibri Light"/>
          <w:sz w:val="24"/>
          <w:szCs w:val="24"/>
        </w:rPr>
        <w:t>nclud</w:t>
      </w:r>
      <w:r w:rsidR="00BC01E3">
        <w:rPr>
          <w:rFonts w:ascii="Calibri Light" w:hAnsi="Calibri Light" w:cs="Calibri Light"/>
          <w:sz w:val="24"/>
          <w:szCs w:val="24"/>
        </w:rPr>
        <w:t>e</w:t>
      </w:r>
      <w:r w:rsidRPr="001F515D" w:rsidR="0099104E">
        <w:rPr>
          <w:rFonts w:ascii="Calibri Light" w:hAnsi="Calibri Light" w:cs="Calibri Light"/>
          <w:sz w:val="24"/>
          <w:szCs w:val="24"/>
        </w:rPr>
        <w:t xml:space="preserve"> a</w:t>
      </w:r>
      <w:r w:rsidRPr="001F515D" w:rsidR="001B4559">
        <w:rPr>
          <w:rFonts w:ascii="Calibri Light" w:hAnsi="Calibri Light" w:cs="Calibri Light"/>
          <w:sz w:val="24"/>
          <w:szCs w:val="24"/>
        </w:rPr>
        <w:t xml:space="preserve"> timeline</w:t>
      </w:r>
      <w:r w:rsidR="00FB6CE4">
        <w:rPr>
          <w:rFonts w:ascii="Calibri Light" w:hAnsi="Calibri Light" w:cs="Calibri Light"/>
          <w:sz w:val="24"/>
          <w:szCs w:val="24"/>
        </w:rPr>
        <w:t xml:space="preserve">, </w:t>
      </w:r>
      <w:r w:rsidR="00BC01E3">
        <w:rPr>
          <w:rFonts w:ascii="Calibri Light" w:hAnsi="Calibri Light" w:cs="Calibri Light"/>
          <w:sz w:val="24"/>
          <w:szCs w:val="24"/>
        </w:rPr>
        <w:t>likely</w:t>
      </w:r>
      <w:r w:rsidRPr="001F515D" w:rsidR="001B4559">
        <w:rPr>
          <w:rFonts w:ascii="Calibri Light" w:hAnsi="Calibri Light" w:cs="Calibri Light"/>
          <w:sz w:val="24"/>
          <w:szCs w:val="24"/>
        </w:rPr>
        <w:t xml:space="preserve"> </w:t>
      </w:r>
      <w:r w:rsidR="00E974D8">
        <w:rPr>
          <w:rFonts w:ascii="Calibri Light" w:hAnsi="Calibri Light" w:cs="Calibri Light"/>
          <w:sz w:val="24"/>
          <w:szCs w:val="24"/>
        </w:rPr>
        <w:t>obstacles,</w:t>
      </w:r>
      <w:r w:rsidR="00FB6CE4">
        <w:rPr>
          <w:rFonts w:ascii="Calibri Light" w:hAnsi="Calibri Light" w:cs="Calibri Light"/>
          <w:sz w:val="24"/>
          <w:szCs w:val="24"/>
        </w:rPr>
        <w:t xml:space="preserve"> and how they might be overcome</w:t>
      </w:r>
      <w:r w:rsidRPr="001F515D" w:rsidR="0099104E">
        <w:rPr>
          <w:rFonts w:ascii="Calibri Light" w:hAnsi="Calibri Light" w:cs="Calibri Light"/>
          <w:sz w:val="24"/>
          <w:szCs w:val="24"/>
        </w:rPr>
        <w:t>.</w:t>
      </w:r>
      <w:r w:rsidR="00AE74FB">
        <w:rPr>
          <w:rFonts w:ascii="Calibri Light" w:hAnsi="Calibri Light" w:cs="Calibri Light"/>
          <w:sz w:val="24"/>
          <w:szCs w:val="24"/>
        </w:rPr>
        <w:t xml:space="preserve"> </w:t>
      </w:r>
      <w:r w:rsidR="00CE2A21">
        <w:rPr>
          <w:rFonts w:ascii="Calibri Light" w:hAnsi="Calibri Light" w:cs="Calibri Light"/>
          <w:sz w:val="24"/>
          <w:szCs w:val="24"/>
        </w:rPr>
        <w:t xml:space="preserve"> </w:t>
      </w:r>
    </w:p>
    <w:p w:rsidR="001869B2" w:rsidP="009F166D" w:rsidRDefault="001869B2" w14:paraId="7C7C9547" w14:textId="1C826AA7">
      <w:p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b/>
          <w:bCs/>
          <w:color w:val="2288A7"/>
          <w:sz w:val="24"/>
          <w:szCs w:val="24"/>
        </w:rPr>
        <w:lastRenderedPageBreak/>
        <w:t>4.</w:t>
      </w:r>
      <w:r w:rsidR="00F41694">
        <w:rPr>
          <w:rFonts w:ascii="Calibri Light" w:hAnsi="Calibri Light" w:cs="Calibri Light"/>
          <w:b/>
          <w:bCs/>
          <w:color w:val="2288A7"/>
          <w:sz w:val="24"/>
          <w:szCs w:val="24"/>
        </w:rPr>
        <w:t>4</w:t>
      </w:r>
      <w:r w:rsidR="004C38B3">
        <w:rPr>
          <w:rFonts w:ascii="Calibri Light" w:hAnsi="Calibri Light" w:cs="Calibri Light"/>
          <w:b/>
          <w:bCs/>
          <w:color w:val="2288A7"/>
          <w:sz w:val="24"/>
          <w:szCs w:val="24"/>
        </w:rPr>
        <w:t xml:space="preserve"> Outline</w:t>
      </w:r>
      <w:r>
        <w:rPr>
          <w:rFonts w:ascii="Calibri Light" w:hAnsi="Calibri Light" w:cs="Calibri Light"/>
          <w:b/>
          <w:bCs/>
          <w:color w:val="2288A7"/>
          <w:sz w:val="24"/>
          <w:szCs w:val="24"/>
        </w:rPr>
        <w:t xml:space="preserve"> </w:t>
      </w:r>
      <w:r w:rsidRPr="004C38B3" w:rsidR="004C38B3">
        <w:rPr>
          <w:rFonts w:ascii="Calibri Light" w:hAnsi="Calibri Light" w:cs="Calibri Light"/>
          <w:b/>
          <w:bCs/>
          <w:color w:val="2288A7"/>
          <w:sz w:val="24"/>
          <w:szCs w:val="24"/>
        </w:rPr>
        <w:t xml:space="preserve">scenarios supporting </w:t>
      </w:r>
      <w:r w:rsidR="000A3EF4">
        <w:rPr>
          <w:rFonts w:ascii="Calibri Light" w:hAnsi="Calibri Light" w:cs="Calibri Light"/>
          <w:b/>
          <w:bCs/>
          <w:color w:val="2288A7"/>
          <w:sz w:val="24"/>
          <w:szCs w:val="24"/>
        </w:rPr>
        <w:t>or</w:t>
      </w:r>
      <w:r w:rsidRPr="004C38B3" w:rsidR="004C38B3">
        <w:rPr>
          <w:rFonts w:ascii="Calibri Light" w:hAnsi="Calibri Light" w:cs="Calibri Light"/>
          <w:b/>
          <w:bCs/>
          <w:color w:val="2288A7"/>
          <w:sz w:val="24"/>
          <w:szCs w:val="24"/>
        </w:rPr>
        <w:t xml:space="preserve"> contradicting key assumptions</w:t>
      </w:r>
      <w:r>
        <w:rPr>
          <w:rFonts w:ascii="Calibri Light" w:hAnsi="Calibri Light" w:cs="Calibri Light"/>
          <w:b/>
          <w:bCs/>
          <w:color w:val="2288A7"/>
          <w:sz w:val="24"/>
          <w:szCs w:val="24"/>
        </w:rPr>
        <w:t>:</w:t>
      </w:r>
      <w:r w:rsidRPr="001F515D" w:rsidR="00261603">
        <w:rPr>
          <w:rFonts w:ascii="Calibri Light" w:hAnsi="Calibri Light" w:cs="Calibri Light"/>
          <w:sz w:val="24"/>
          <w:szCs w:val="24"/>
        </w:rPr>
        <w:t xml:space="preserve"> </w:t>
      </w:r>
      <w:r w:rsidR="0003047E">
        <w:rPr>
          <w:rFonts w:ascii="Calibri Light" w:hAnsi="Calibri Light" w:cs="Calibri Light"/>
          <w:sz w:val="24"/>
          <w:szCs w:val="24"/>
        </w:rPr>
        <w:t>S</w:t>
      </w:r>
      <w:r w:rsidRPr="001F515D" w:rsidR="0003047E">
        <w:rPr>
          <w:rFonts w:ascii="Calibri Light" w:hAnsi="Calibri Light" w:cs="Calibri Light"/>
          <w:sz w:val="24"/>
          <w:szCs w:val="24"/>
        </w:rPr>
        <w:t>etting expectations before</w:t>
      </w:r>
      <w:r w:rsidR="00F7794B">
        <w:rPr>
          <w:rFonts w:ascii="Calibri Light" w:hAnsi="Calibri Light" w:cs="Calibri Light"/>
          <w:sz w:val="24"/>
          <w:szCs w:val="24"/>
        </w:rPr>
        <w:t xml:space="preserve"> </w:t>
      </w:r>
      <w:r w:rsidR="00186C87">
        <w:rPr>
          <w:rFonts w:ascii="Calibri Light" w:hAnsi="Calibri Light" w:cs="Calibri Light"/>
          <w:sz w:val="24"/>
          <w:szCs w:val="24"/>
        </w:rPr>
        <w:t>testing assumptions</w:t>
      </w:r>
      <w:r w:rsidRPr="001F515D" w:rsidR="0003047E">
        <w:rPr>
          <w:rFonts w:ascii="Calibri Light" w:hAnsi="Calibri Light" w:cs="Calibri Light"/>
          <w:sz w:val="24"/>
          <w:szCs w:val="24"/>
        </w:rPr>
        <w:t xml:space="preserve"> helps the client </w:t>
      </w:r>
      <w:r w:rsidR="0003047E">
        <w:rPr>
          <w:rFonts w:ascii="Calibri Light" w:hAnsi="Calibri Light" w:cs="Calibri Light"/>
          <w:sz w:val="24"/>
          <w:szCs w:val="24"/>
        </w:rPr>
        <w:t>better interpret their findings</w:t>
      </w:r>
      <w:r w:rsidR="000A3EF4">
        <w:rPr>
          <w:rFonts w:ascii="Calibri Light" w:hAnsi="Calibri Light" w:cs="Calibri Light"/>
          <w:sz w:val="24"/>
          <w:szCs w:val="24"/>
        </w:rPr>
        <w:t>.</w:t>
      </w:r>
      <w:r w:rsidR="007359A1">
        <w:rPr>
          <w:rFonts w:ascii="Calibri Light" w:hAnsi="Calibri Light" w:cs="Calibri Light"/>
          <w:sz w:val="24"/>
          <w:szCs w:val="24"/>
        </w:rPr>
        <w:t xml:space="preserve"> </w:t>
      </w:r>
      <w:r w:rsidRPr="007359A1" w:rsidR="007359A1">
        <w:rPr>
          <w:rFonts w:ascii="Calibri Light" w:hAnsi="Calibri Light" w:cs="Calibri Light"/>
          <w:sz w:val="24"/>
          <w:szCs w:val="24"/>
        </w:rPr>
        <w:t xml:space="preserve">We are all prone to interpreting evidence in the best light and in ways that protect our ideas. </w:t>
      </w:r>
      <w:r w:rsidRPr="00DD4A80" w:rsidR="007359A1">
        <w:rPr>
          <w:rFonts w:ascii="Calibri Light" w:hAnsi="Calibri Light" w:cs="Calibri Light"/>
          <w:sz w:val="24"/>
          <w:szCs w:val="24"/>
        </w:rPr>
        <w:t>With entrepreneurs, this often extends to protecting</w:t>
      </w:r>
      <w:r w:rsidR="00262D72">
        <w:rPr>
          <w:rFonts w:ascii="Calibri Light" w:hAnsi="Calibri Light" w:cs="Calibri Light"/>
          <w:sz w:val="24"/>
          <w:szCs w:val="24"/>
        </w:rPr>
        <w:t xml:space="preserve"> against threats to</w:t>
      </w:r>
      <w:r w:rsidRPr="00DD4A80" w:rsidR="007359A1">
        <w:rPr>
          <w:rFonts w:ascii="Calibri Light" w:hAnsi="Calibri Light" w:cs="Calibri Light"/>
          <w:sz w:val="24"/>
          <w:szCs w:val="24"/>
        </w:rPr>
        <w:t xml:space="preserve"> their identity</w:t>
      </w:r>
      <w:r w:rsidR="00DD4A80">
        <w:rPr>
          <w:rFonts w:ascii="Calibri Light" w:hAnsi="Calibri Light" w:cs="Calibri Light"/>
          <w:sz w:val="24"/>
          <w:szCs w:val="24"/>
        </w:rPr>
        <w:t xml:space="preserve"> as entrepreneurs.</w:t>
      </w:r>
      <w:r w:rsidR="008549CE">
        <w:rPr>
          <w:rFonts w:ascii="Calibri Light" w:hAnsi="Calibri Light" w:cs="Calibri Light"/>
          <w:sz w:val="24"/>
          <w:szCs w:val="24"/>
        </w:rPr>
        <w:t xml:space="preserve"> This</w:t>
      </w:r>
      <w:r w:rsidRPr="0003047E" w:rsidR="008549CE">
        <w:rPr>
          <w:rFonts w:ascii="Calibri Light" w:hAnsi="Calibri Light" w:cs="Calibri Light"/>
          <w:sz w:val="24"/>
          <w:szCs w:val="24"/>
        </w:rPr>
        <w:t xml:space="preserve"> </w:t>
      </w:r>
      <w:r w:rsidRPr="00E442F3" w:rsidR="008549CE">
        <w:rPr>
          <w:rFonts w:ascii="Calibri Light" w:hAnsi="Calibri Light" w:cs="Calibri Light"/>
          <w:sz w:val="24"/>
          <w:szCs w:val="24"/>
        </w:rPr>
        <w:t>bia</w:t>
      </w:r>
      <w:r w:rsidR="008549CE">
        <w:rPr>
          <w:rFonts w:ascii="Calibri Light" w:hAnsi="Calibri Light" w:cs="Calibri Light"/>
          <w:sz w:val="24"/>
          <w:szCs w:val="24"/>
        </w:rPr>
        <w:t>s</w:t>
      </w:r>
      <w:r w:rsidRPr="00E442F3" w:rsidR="008549CE">
        <w:rPr>
          <w:rFonts w:ascii="Calibri Light" w:hAnsi="Calibri Light" w:cs="Calibri Light"/>
          <w:sz w:val="24"/>
          <w:szCs w:val="24"/>
        </w:rPr>
        <w:t xml:space="preserve"> can prevent a client from seeing </w:t>
      </w:r>
      <w:r w:rsidR="008550A4">
        <w:rPr>
          <w:rFonts w:ascii="Calibri Light" w:hAnsi="Calibri Light" w:cs="Calibri Light"/>
          <w:sz w:val="24"/>
          <w:szCs w:val="24"/>
        </w:rPr>
        <w:t>problems early. T</w:t>
      </w:r>
      <w:r w:rsidRPr="00E442F3" w:rsidR="008549CE">
        <w:rPr>
          <w:rFonts w:ascii="Calibri Light" w:hAnsi="Calibri Light" w:cs="Calibri Light"/>
          <w:sz w:val="24"/>
          <w:szCs w:val="24"/>
        </w:rPr>
        <w:t>hey m</w:t>
      </w:r>
      <w:r w:rsidR="008549CE">
        <w:rPr>
          <w:rFonts w:ascii="Calibri Light" w:hAnsi="Calibri Light" w:cs="Calibri Light"/>
          <w:sz w:val="24"/>
          <w:szCs w:val="24"/>
        </w:rPr>
        <w:t xml:space="preserve">ay be tempted to rationalise away </w:t>
      </w:r>
      <w:r w:rsidR="00F7301D">
        <w:rPr>
          <w:rFonts w:ascii="Calibri Light" w:hAnsi="Calibri Light" w:cs="Calibri Light"/>
          <w:sz w:val="24"/>
          <w:szCs w:val="24"/>
        </w:rPr>
        <w:t>bad</w:t>
      </w:r>
      <w:r w:rsidR="008549CE">
        <w:rPr>
          <w:rFonts w:ascii="Calibri Light" w:hAnsi="Calibri Light" w:cs="Calibri Light"/>
          <w:sz w:val="24"/>
          <w:szCs w:val="24"/>
        </w:rPr>
        <w:t xml:space="preserve"> findings</w:t>
      </w:r>
      <w:r w:rsidR="008550A4">
        <w:rPr>
          <w:rFonts w:ascii="Calibri Light" w:hAnsi="Calibri Light" w:cs="Calibri Light"/>
          <w:sz w:val="24"/>
          <w:szCs w:val="24"/>
        </w:rPr>
        <w:t xml:space="preserve"> and</w:t>
      </w:r>
      <w:r w:rsidR="00F7301D">
        <w:rPr>
          <w:rFonts w:ascii="Calibri Light" w:hAnsi="Calibri Light" w:cs="Calibri Light"/>
          <w:sz w:val="24"/>
          <w:szCs w:val="24"/>
        </w:rPr>
        <w:t xml:space="preserve"> later</w:t>
      </w:r>
      <w:r w:rsidR="008550A4">
        <w:rPr>
          <w:rFonts w:ascii="Calibri Light" w:hAnsi="Calibri Light" w:cs="Calibri Light"/>
          <w:sz w:val="24"/>
          <w:szCs w:val="24"/>
        </w:rPr>
        <w:t xml:space="preserve"> realise the truth the hard way after </w:t>
      </w:r>
      <w:r w:rsidR="00426B50">
        <w:rPr>
          <w:rFonts w:ascii="Calibri Light" w:hAnsi="Calibri Light" w:cs="Calibri Light"/>
          <w:sz w:val="24"/>
          <w:szCs w:val="24"/>
        </w:rPr>
        <w:t>a lot of time and money</w:t>
      </w:r>
      <w:r w:rsidR="008549CE">
        <w:rPr>
          <w:rFonts w:ascii="Calibri Light" w:hAnsi="Calibri Light" w:cs="Calibri Light"/>
          <w:sz w:val="24"/>
          <w:szCs w:val="24"/>
        </w:rPr>
        <w:t>.</w:t>
      </w:r>
      <w:r w:rsidR="00426B50">
        <w:rPr>
          <w:rFonts w:ascii="Calibri Light" w:hAnsi="Calibri Light" w:cs="Calibri Light"/>
          <w:sz w:val="24"/>
          <w:szCs w:val="24"/>
        </w:rPr>
        <w:t xml:space="preserve"> </w:t>
      </w:r>
      <w:r w:rsidR="005E7DEC">
        <w:rPr>
          <w:rFonts w:ascii="Calibri Light" w:hAnsi="Calibri Light" w:cs="Calibri Light"/>
          <w:sz w:val="24"/>
          <w:szCs w:val="24"/>
        </w:rPr>
        <w:t xml:space="preserve">This is a tricky situation for an advisor </w:t>
      </w:r>
      <w:r w:rsidR="00AF6620">
        <w:rPr>
          <w:rFonts w:ascii="Calibri Light" w:hAnsi="Calibri Light" w:cs="Calibri Light"/>
          <w:sz w:val="24"/>
          <w:szCs w:val="24"/>
        </w:rPr>
        <w:t>–</w:t>
      </w:r>
      <w:r w:rsidR="005E7DEC">
        <w:rPr>
          <w:rFonts w:ascii="Calibri Light" w:hAnsi="Calibri Light" w:cs="Calibri Light"/>
          <w:sz w:val="24"/>
          <w:szCs w:val="24"/>
        </w:rPr>
        <w:t xml:space="preserve"> </w:t>
      </w:r>
      <w:r w:rsidR="00AF6620">
        <w:rPr>
          <w:rFonts w:ascii="Calibri Light" w:hAnsi="Calibri Light" w:cs="Calibri Light"/>
          <w:sz w:val="24"/>
          <w:szCs w:val="24"/>
        </w:rPr>
        <w:t xml:space="preserve">as </w:t>
      </w:r>
      <w:r w:rsidR="00E103D2">
        <w:rPr>
          <w:rFonts w:ascii="Calibri Light" w:hAnsi="Calibri Light" w:cs="Calibri Light"/>
          <w:sz w:val="24"/>
          <w:szCs w:val="24"/>
        </w:rPr>
        <w:t>clients</w:t>
      </w:r>
      <w:r w:rsidR="00AF6620">
        <w:rPr>
          <w:rFonts w:ascii="Calibri Light" w:hAnsi="Calibri Light" w:cs="Calibri Light"/>
          <w:sz w:val="24"/>
          <w:szCs w:val="24"/>
        </w:rPr>
        <w:t xml:space="preserve"> may not want</w:t>
      </w:r>
      <w:r w:rsidR="0019307C">
        <w:rPr>
          <w:rFonts w:ascii="Calibri Light" w:hAnsi="Calibri Light" w:cs="Calibri Light"/>
          <w:sz w:val="24"/>
          <w:szCs w:val="24"/>
        </w:rPr>
        <w:t xml:space="preserve"> to</w:t>
      </w:r>
      <w:r w:rsidR="00AF6620">
        <w:rPr>
          <w:rFonts w:ascii="Calibri Light" w:hAnsi="Calibri Light" w:cs="Calibri Light"/>
          <w:sz w:val="24"/>
          <w:szCs w:val="24"/>
        </w:rPr>
        <w:t xml:space="preserve"> face</w:t>
      </w:r>
      <w:r w:rsidR="00C00A9B">
        <w:rPr>
          <w:rFonts w:ascii="Calibri Light" w:hAnsi="Calibri Light" w:cs="Calibri Light"/>
          <w:sz w:val="24"/>
          <w:szCs w:val="24"/>
        </w:rPr>
        <w:t xml:space="preserve"> a difficult</w:t>
      </w:r>
      <w:r w:rsidR="00AF6620">
        <w:rPr>
          <w:rFonts w:ascii="Calibri Light" w:hAnsi="Calibri Light" w:cs="Calibri Light"/>
          <w:sz w:val="24"/>
          <w:szCs w:val="24"/>
        </w:rPr>
        <w:t xml:space="preserve"> reality </w:t>
      </w:r>
      <w:r w:rsidR="00C53A4D">
        <w:rPr>
          <w:rFonts w:ascii="Calibri Light" w:hAnsi="Calibri Light" w:cs="Calibri Light"/>
          <w:sz w:val="24"/>
          <w:szCs w:val="24"/>
        </w:rPr>
        <w:t>in the moment</w:t>
      </w:r>
      <w:r w:rsidR="00AF6620">
        <w:rPr>
          <w:rFonts w:ascii="Calibri Light" w:hAnsi="Calibri Light" w:cs="Calibri Light"/>
          <w:sz w:val="24"/>
          <w:szCs w:val="24"/>
        </w:rPr>
        <w:t>.</w:t>
      </w:r>
      <w:r w:rsidR="00426B50">
        <w:rPr>
          <w:rFonts w:ascii="Calibri Light" w:hAnsi="Calibri Light" w:cs="Calibri Light"/>
          <w:sz w:val="24"/>
          <w:szCs w:val="24"/>
        </w:rPr>
        <w:t xml:space="preserve"> </w:t>
      </w:r>
      <w:r w:rsidR="00AF6620">
        <w:rPr>
          <w:rFonts w:ascii="Calibri Light" w:hAnsi="Calibri Light" w:cs="Calibri Light"/>
          <w:sz w:val="24"/>
          <w:szCs w:val="24"/>
        </w:rPr>
        <w:t>I</w:t>
      </w:r>
      <w:r w:rsidRPr="00664B45" w:rsidR="000A3EF4">
        <w:rPr>
          <w:rFonts w:ascii="Calibri Light" w:hAnsi="Calibri Light" w:cs="Calibri Light"/>
          <w:sz w:val="24"/>
          <w:szCs w:val="24"/>
        </w:rPr>
        <w:t>t is common for clients to feel discomfort</w:t>
      </w:r>
      <w:r w:rsidR="00AF6620">
        <w:rPr>
          <w:rFonts w:ascii="Calibri Light" w:hAnsi="Calibri Light" w:cs="Calibri Light"/>
          <w:sz w:val="24"/>
          <w:szCs w:val="24"/>
        </w:rPr>
        <w:t xml:space="preserve"> when</w:t>
      </w:r>
      <w:r w:rsidRPr="00E442F3" w:rsidR="00AF6620">
        <w:rPr>
          <w:rFonts w:ascii="Calibri Light" w:hAnsi="Calibri Light" w:cs="Calibri Light"/>
          <w:sz w:val="24"/>
          <w:szCs w:val="24"/>
        </w:rPr>
        <w:t xml:space="preserve"> results </w:t>
      </w:r>
      <w:r w:rsidRPr="00664B45" w:rsidR="00AF6620">
        <w:rPr>
          <w:rFonts w:ascii="Calibri Light" w:hAnsi="Calibri Light" w:cs="Calibri Light"/>
          <w:sz w:val="24"/>
          <w:szCs w:val="24"/>
        </w:rPr>
        <w:t xml:space="preserve">challenge </w:t>
      </w:r>
      <w:r w:rsidR="00C00A9B">
        <w:rPr>
          <w:rFonts w:ascii="Calibri Light" w:hAnsi="Calibri Light" w:cs="Calibri Light"/>
          <w:sz w:val="24"/>
          <w:szCs w:val="24"/>
        </w:rPr>
        <w:t>their</w:t>
      </w:r>
      <w:r w:rsidRPr="00664B45" w:rsidR="00AF6620">
        <w:rPr>
          <w:rFonts w:ascii="Calibri Light" w:hAnsi="Calibri Light" w:cs="Calibri Light"/>
          <w:sz w:val="24"/>
          <w:szCs w:val="24"/>
        </w:rPr>
        <w:t xml:space="preserve"> assumptions</w:t>
      </w:r>
      <w:r w:rsidRPr="00664B45" w:rsidR="000A3EF4">
        <w:rPr>
          <w:rFonts w:ascii="Calibri Light" w:hAnsi="Calibri Light" w:cs="Calibri Light"/>
          <w:sz w:val="24"/>
          <w:szCs w:val="24"/>
        </w:rPr>
        <w:t>.</w:t>
      </w:r>
      <w:r w:rsidR="000A3EF4">
        <w:rPr>
          <w:rFonts w:ascii="Calibri Light" w:hAnsi="Calibri Light" w:cs="Calibri Light"/>
          <w:sz w:val="24"/>
          <w:szCs w:val="24"/>
        </w:rPr>
        <w:t xml:space="preserve"> </w:t>
      </w:r>
      <w:r w:rsidRPr="00F02C1A" w:rsidR="000A3EF4">
        <w:rPr>
          <w:rFonts w:ascii="Calibri Light" w:hAnsi="Calibri Light" w:cs="Calibri Light"/>
          <w:sz w:val="24"/>
          <w:szCs w:val="24"/>
        </w:rPr>
        <w:t>Normalising this reaction</w:t>
      </w:r>
      <w:r w:rsidR="00C50736">
        <w:rPr>
          <w:rFonts w:ascii="Calibri Light" w:hAnsi="Calibri Light" w:cs="Calibri Light"/>
          <w:sz w:val="24"/>
          <w:szCs w:val="24"/>
        </w:rPr>
        <w:t xml:space="preserve"> and anticipating problems beforehand helps cushion the blow and</w:t>
      </w:r>
      <w:r w:rsidRPr="00F02C1A" w:rsidR="000A3EF4">
        <w:rPr>
          <w:rFonts w:ascii="Calibri Light" w:hAnsi="Calibri Light" w:cs="Calibri Light"/>
          <w:sz w:val="24"/>
          <w:szCs w:val="24"/>
        </w:rPr>
        <w:t xml:space="preserve"> helps maintain trust and keeps the focus on learning rather than justification.</w:t>
      </w:r>
      <w:r w:rsidR="000A3EF4">
        <w:rPr>
          <w:rFonts w:ascii="Calibri Light" w:hAnsi="Calibri Light" w:cs="Calibri Light"/>
          <w:sz w:val="24"/>
          <w:szCs w:val="24"/>
        </w:rPr>
        <w:t xml:space="preserve"> </w:t>
      </w:r>
      <w:r w:rsidR="00916D41">
        <w:rPr>
          <w:rFonts w:ascii="Calibri Light" w:hAnsi="Calibri Light" w:cs="Calibri Light"/>
          <w:sz w:val="24"/>
          <w:szCs w:val="24"/>
        </w:rPr>
        <w:t xml:space="preserve">They might </w:t>
      </w:r>
      <w:r w:rsidRPr="00E442F3" w:rsidR="00B34F2A">
        <w:rPr>
          <w:rFonts w:ascii="Calibri Light" w:hAnsi="Calibri Light" w:cs="Calibri Light"/>
          <w:sz w:val="24"/>
          <w:szCs w:val="24"/>
        </w:rPr>
        <w:t>still ‘move the goalposts’</w:t>
      </w:r>
      <w:r w:rsidR="00C00A9B">
        <w:rPr>
          <w:rFonts w:ascii="Calibri Light" w:hAnsi="Calibri Light" w:cs="Calibri Light"/>
          <w:sz w:val="24"/>
          <w:szCs w:val="24"/>
        </w:rPr>
        <w:t>,</w:t>
      </w:r>
      <w:r w:rsidRPr="00E442F3" w:rsidR="00B34F2A">
        <w:rPr>
          <w:rFonts w:ascii="Calibri Light" w:hAnsi="Calibri Light" w:cs="Calibri Light"/>
          <w:sz w:val="24"/>
          <w:szCs w:val="24"/>
        </w:rPr>
        <w:t xml:space="preserve"> but this is preferable to placing the goalposts after the </w:t>
      </w:r>
      <w:r w:rsidR="00EC5EEB">
        <w:rPr>
          <w:rFonts w:ascii="Calibri Light" w:hAnsi="Calibri Light" w:cs="Calibri Light"/>
          <w:sz w:val="24"/>
          <w:szCs w:val="24"/>
        </w:rPr>
        <w:t>validation is performed</w:t>
      </w:r>
      <w:r w:rsidRPr="00E442F3" w:rsidR="00B34F2A">
        <w:rPr>
          <w:rFonts w:ascii="Calibri Light" w:hAnsi="Calibri Light" w:cs="Calibri Light"/>
          <w:sz w:val="24"/>
          <w:szCs w:val="24"/>
        </w:rPr>
        <w:t xml:space="preserve">. </w:t>
      </w:r>
    </w:p>
    <w:p w:rsidR="00B67514" w:rsidP="002950EE" w:rsidRDefault="00F41694" w14:paraId="680AB0B0" w14:textId="5639A8BA">
      <w:p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b/>
          <w:bCs/>
          <w:color w:val="2288A7"/>
          <w:sz w:val="24"/>
          <w:szCs w:val="24"/>
        </w:rPr>
        <w:t>4.</w:t>
      </w:r>
      <w:r w:rsidRPr="006A705B" w:rsidR="006A705B">
        <w:rPr>
          <w:rFonts w:ascii="Calibri Light" w:hAnsi="Calibri Light" w:cs="Calibri Light"/>
          <w:b/>
          <w:bCs/>
          <w:color w:val="2288A7"/>
          <w:sz w:val="24"/>
          <w:szCs w:val="24"/>
        </w:rPr>
        <w:t xml:space="preserve">5 </w:t>
      </w:r>
      <w:r w:rsidRPr="00224A41" w:rsidR="006A705B">
        <w:rPr>
          <w:rFonts w:ascii="Calibri Light" w:hAnsi="Calibri Light" w:cs="Calibri Light"/>
          <w:b/>
          <w:bCs/>
          <w:color w:val="2288A7"/>
          <w:sz w:val="24"/>
          <w:szCs w:val="24"/>
        </w:rPr>
        <w:t>Update the milestone map based on results</w:t>
      </w:r>
      <w:r w:rsidR="006A705B">
        <w:rPr>
          <w:rFonts w:ascii="Calibri Light" w:hAnsi="Calibri Light" w:cs="Calibri Light"/>
          <w:sz w:val="24"/>
          <w:szCs w:val="24"/>
        </w:rPr>
        <w:t>.</w:t>
      </w:r>
      <w:r w:rsidR="00AB67FF">
        <w:rPr>
          <w:rFonts w:ascii="Calibri Light" w:hAnsi="Calibri Light" w:cs="Calibri Light"/>
          <w:sz w:val="24"/>
          <w:szCs w:val="24"/>
        </w:rPr>
        <w:t xml:space="preserve"> If assumptions have been </w:t>
      </w:r>
      <w:r w:rsidR="000C1341">
        <w:rPr>
          <w:rFonts w:ascii="Calibri Light" w:hAnsi="Calibri Light" w:cs="Calibri Light"/>
          <w:sz w:val="24"/>
          <w:szCs w:val="24"/>
        </w:rPr>
        <w:t>validated,</w:t>
      </w:r>
      <w:r w:rsidR="00AB67FF">
        <w:rPr>
          <w:rFonts w:ascii="Calibri Light" w:hAnsi="Calibri Light" w:cs="Calibri Light"/>
          <w:sz w:val="24"/>
          <w:szCs w:val="24"/>
        </w:rPr>
        <w:t xml:space="preserve"> then the map can usually be streamlined</w:t>
      </w:r>
      <w:r w:rsidR="00A54F96">
        <w:rPr>
          <w:rFonts w:ascii="Calibri Light" w:hAnsi="Calibri Light" w:cs="Calibri Light"/>
          <w:sz w:val="24"/>
          <w:szCs w:val="24"/>
        </w:rPr>
        <w:t>.</w:t>
      </w:r>
      <w:r w:rsidR="00AB67FF">
        <w:rPr>
          <w:rFonts w:ascii="Calibri Light" w:hAnsi="Calibri Light" w:cs="Calibri Light"/>
          <w:sz w:val="24"/>
          <w:szCs w:val="24"/>
        </w:rPr>
        <w:t xml:space="preserve"> </w:t>
      </w:r>
      <w:r w:rsidR="00A54F96">
        <w:rPr>
          <w:rFonts w:ascii="Calibri Light" w:hAnsi="Calibri Light" w:cs="Calibri Light"/>
          <w:sz w:val="24"/>
          <w:szCs w:val="24"/>
        </w:rPr>
        <w:t>I</w:t>
      </w:r>
      <w:r w:rsidR="00AB67FF">
        <w:rPr>
          <w:rFonts w:ascii="Calibri Light" w:hAnsi="Calibri Light" w:cs="Calibri Light"/>
          <w:sz w:val="24"/>
          <w:szCs w:val="24"/>
        </w:rPr>
        <w:t>f found to be incorrect</w:t>
      </w:r>
      <w:r w:rsidR="000C1341">
        <w:rPr>
          <w:rFonts w:ascii="Calibri Light" w:hAnsi="Calibri Light" w:cs="Calibri Light"/>
          <w:sz w:val="24"/>
          <w:szCs w:val="24"/>
        </w:rPr>
        <w:t>, the</w:t>
      </w:r>
      <w:r w:rsidR="00246991">
        <w:rPr>
          <w:rFonts w:ascii="Calibri Light" w:hAnsi="Calibri Light" w:cs="Calibri Light"/>
          <w:sz w:val="24"/>
          <w:szCs w:val="24"/>
        </w:rPr>
        <w:t>n the</w:t>
      </w:r>
      <w:r w:rsidR="000C1341">
        <w:rPr>
          <w:rFonts w:ascii="Calibri Light" w:hAnsi="Calibri Light" w:cs="Calibri Light"/>
          <w:sz w:val="24"/>
          <w:szCs w:val="24"/>
        </w:rPr>
        <w:t xml:space="preserve"> </w:t>
      </w:r>
      <w:r w:rsidR="00246991">
        <w:rPr>
          <w:rFonts w:ascii="Calibri Light" w:hAnsi="Calibri Light" w:cs="Calibri Light"/>
          <w:sz w:val="24"/>
          <w:szCs w:val="24"/>
        </w:rPr>
        <w:t>map may</w:t>
      </w:r>
      <w:r w:rsidR="00AB67FF">
        <w:rPr>
          <w:rFonts w:ascii="Calibri Light" w:hAnsi="Calibri Light" w:cs="Calibri Light"/>
          <w:sz w:val="24"/>
          <w:szCs w:val="24"/>
        </w:rPr>
        <w:t xml:space="preserve"> need to be </w:t>
      </w:r>
      <w:r w:rsidR="00246991">
        <w:rPr>
          <w:rFonts w:ascii="Calibri Light" w:hAnsi="Calibri Light" w:cs="Calibri Light"/>
          <w:sz w:val="24"/>
          <w:szCs w:val="24"/>
        </w:rPr>
        <w:t>revised</w:t>
      </w:r>
      <w:r w:rsidR="00AB67FF">
        <w:rPr>
          <w:rFonts w:ascii="Calibri Light" w:hAnsi="Calibri Light" w:cs="Calibri Light"/>
          <w:sz w:val="24"/>
          <w:szCs w:val="24"/>
        </w:rPr>
        <w:t xml:space="preserve">. </w:t>
      </w:r>
    </w:p>
    <w:p w:rsidRPr="00954F4A" w:rsidR="002876E2" w:rsidP="002950EE" w:rsidRDefault="00B701BE" w14:paraId="02DE1035" w14:textId="283364F0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227395">
        <w:rPr>
          <w:rFonts w:ascii="Calibri Light" w:hAnsi="Calibri Light" w:cs="Calibri Light"/>
          <w:b/>
          <w:bCs/>
          <w:color w:val="2288A7"/>
          <w:sz w:val="24"/>
          <w:szCs w:val="24"/>
        </w:rPr>
        <w:t>Structured Validation</w:t>
      </w:r>
      <w:r w:rsidR="00493581">
        <w:rPr>
          <w:rFonts w:ascii="Calibri Light" w:hAnsi="Calibri Light" w:cs="Calibri Light"/>
          <w:sz w:val="24"/>
          <w:szCs w:val="24"/>
        </w:rPr>
        <w:t xml:space="preserve"> is</w:t>
      </w:r>
      <w:r w:rsidR="004A19AD">
        <w:rPr>
          <w:rFonts w:ascii="Calibri Light" w:hAnsi="Calibri Light" w:cs="Calibri Light"/>
          <w:sz w:val="24"/>
          <w:szCs w:val="24"/>
        </w:rPr>
        <w:t xml:space="preserve"> </w:t>
      </w:r>
      <w:r w:rsidR="00044A7F">
        <w:rPr>
          <w:rFonts w:ascii="Calibri Light" w:hAnsi="Calibri Light" w:cs="Calibri Light"/>
          <w:sz w:val="24"/>
          <w:szCs w:val="24"/>
        </w:rPr>
        <w:t>similar to</w:t>
      </w:r>
      <w:r w:rsidR="00493581">
        <w:rPr>
          <w:rFonts w:ascii="Calibri Light" w:hAnsi="Calibri Light" w:cs="Calibri Light"/>
          <w:sz w:val="24"/>
          <w:szCs w:val="24"/>
        </w:rPr>
        <w:t xml:space="preserve"> Lean Start Up</w:t>
      </w:r>
      <w:r w:rsidR="00044A7F">
        <w:rPr>
          <w:rFonts w:ascii="Calibri Light" w:hAnsi="Calibri Light" w:cs="Calibri Light"/>
          <w:sz w:val="24"/>
          <w:szCs w:val="24"/>
        </w:rPr>
        <w:t xml:space="preserve"> but more rigorous than typical Lean Start Up implementations. It</w:t>
      </w:r>
      <w:r w:rsidR="00B67514">
        <w:rPr>
          <w:rFonts w:ascii="Calibri Light" w:hAnsi="Calibri Light" w:cs="Calibri Light"/>
          <w:sz w:val="24"/>
          <w:szCs w:val="24"/>
        </w:rPr>
        <w:t xml:space="preserve"> improves upon u</w:t>
      </w:r>
      <w:r w:rsidRPr="007E582E" w:rsidR="00B67514">
        <w:rPr>
          <w:rFonts w:ascii="Calibri Light" w:hAnsi="Calibri Light" w:cs="Calibri Light"/>
          <w:sz w:val="24"/>
          <w:szCs w:val="24"/>
        </w:rPr>
        <w:t>nstructured</w:t>
      </w:r>
      <w:r w:rsidR="00B67514">
        <w:rPr>
          <w:rFonts w:ascii="Calibri Light" w:hAnsi="Calibri Light" w:cs="Calibri Light"/>
          <w:sz w:val="24"/>
          <w:szCs w:val="24"/>
        </w:rPr>
        <w:t>, trial</w:t>
      </w:r>
      <w:r w:rsidR="00227395">
        <w:rPr>
          <w:rFonts w:ascii="Calibri Light" w:hAnsi="Calibri Light" w:cs="Calibri Light"/>
          <w:sz w:val="24"/>
          <w:szCs w:val="24"/>
        </w:rPr>
        <w:t>-</w:t>
      </w:r>
      <w:r w:rsidR="00B67514">
        <w:rPr>
          <w:rFonts w:ascii="Calibri Light" w:hAnsi="Calibri Light" w:cs="Calibri Light"/>
          <w:sz w:val="24"/>
          <w:szCs w:val="24"/>
        </w:rPr>
        <w:t>and</w:t>
      </w:r>
      <w:r w:rsidR="00227395">
        <w:rPr>
          <w:rFonts w:ascii="Calibri Light" w:hAnsi="Calibri Light" w:cs="Calibri Light"/>
          <w:sz w:val="24"/>
          <w:szCs w:val="24"/>
        </w:rPr>
        <w:t>-</w:t>
      </w:r>
      <w:r w:rsidR="00B67514">
        <w:rPr>
          <w:rFonts w:ascii="Calibri Light" w:hAnsi="Calibri Light" w:cs="Calibri Light"/>
          <w:sz w:val="24"/>
          <w:szCs w:val="24"/>
        </w:rPr>
        <w:t>error or intuition</w:t>
      </w:r>
      <w:r w:rsidR="00227395">
        <w:rPr>
          <w:rFonts w:ascii="Calibri Light" w:hAnsi="Calibri Light" w:cs="Calibri Light"/>
          <w:sz w:val="24"/>
          <w:szCs w:val="24"/>
        </w:rPr>
        <w:t>-</w:t>
      </w:r>
      <w:r w:rsidR="00B67514">
        <w:rPr>
          <w:rFonts w:ascii="Calibri Light" w:hAnsi="Calibri Light" w:cs="Calibri Light"/>
          <w:sz w:val="24"/>
          <w:szCs w:val="24"/>
        </w:rPr>
        <w:t>guided</w:t>
      </w:r>
      <w:r w:rsidRPr="007E582E" w:rsidR="00B67514">
        <w:rPr>
          <w:rFonts w:ascii="Calibri Light" w:hAnsi="Calibri Light" w:cs="Calibri Light"/>
          <w:sz w:val="24"/>
          <w:szCs w:val="24"/>
        </w:rPr>
        <w:t xml:space="preserve"> validation</w:t>
      </w:r>
      <w:r w:rsidR="00B6197A">
        <w:rPr>
          <w:rFonts w:ascii="Calibri Light" w:hAnsi="Calibri Light" w:cs="Calibri Light"/>
          <w:sz w:val="24"/>
          <w:szCs w:val="24"/>
        </w:rPr>
        <w:t xml:space="preserve"> approaches</w:t>
      </w:r>
      <w:r w:rsidR="00B67514">
        <w:rPr>
          <w:rFonts w:ascii="Calibri Light" w:hAnsi="Calibri Light" w:cs="Calibri Light"/>
          <w:sz w:val="24"/>
          <w:szCs w:val="24"/>
        </w:rPr>
        <w:t xml:space="preserve"> which</w:t>
      </w:r>
      <w:r w:rsidRPr="007E582E" w:rsidR="00B67514">
        <w:rPr>
          <w:rFonts w:ascii="Calibri Light" w:hAnsi="Calibri Light" w:cs="Calibri Light"/>
          <w:sz w:val="24"/>
          <w:szCs w:val="24"/>
        </w:rPr>
        <w:t xml:space="preserve"> often default</w:t>
      </w:r>
      <w:r w:rsidR="00B67514">
        <w:rPr>
          <w:rFonts w:ascii="Calibri Light" w:hAnsi="Calibri Light" w:cs="Calibri Light"/>
          <w:sz w:val="24"/>
          <w:szCs w:val="24"/>
        </w:rPr>
        <w:t>s</w:t>
      </w:r>
      <w:r w:rsidRPr="007E582E" w:rsidR="00B67514">
        <w:rPr>
          <w:rFonts w:ascii="Calibri Light" w:hAnsi="Calibri Light" w:cs="Calibri Light"/>
          <w:sz w:val="24"/>
          <w:szCs w:val="24"/>
        </w:rPr>
        <w:t xml:space="preserve"> to the easiest</w:t>
      </w:r>
      <w:r w:rsidR="00B67514">
        <w:rPr>
          <w:rFonts w:ascii="Calibri Light" w:hAnsi="Calibri Light" w:cs="Calibri Light"/>
          <w:sz w:val="24"/>
          <w:szCs w:val="24"/>
        </w:rPr>
        <w:t xml:space="preserve"> or most obvious</w:t>
      </w:r>
      <w:r w:rsidRPr="007E582E" w:rsidR="00B67514">
        <w:rPr>
          <w:rFonts w:ascii="Calibri Light" w:hAnsi="Calibri Light" w:cs="Calibri Light"/>
          <w:sz w:val="24"/>
          <w:szCs w:val="24"/>
        </w:rPr>
        <w:t xml:space="preserve"> option</w:t>
      </w:r>
      <w:r w:rsidR="00373B53">
        <w:rPr>
          <w:rFonts w:ascii="Calibri Light" w:hAnsi="Calibri Light" w:cs="Calibri Light"/>
          <w:sz w:val="24"/>
          <w:szCs w:val="24"/>
        </w:rPr>
        <w:t xml:space="preserve"> </w:t>
      </w:r>
      <w:r w:rsidR="008D1D9F">
        <w:rPr>
          <w:rFonts w:ascii="Calibri Light" w:hAnsi="Calibri Light" w:cs="Calibri Light"/>
          <w:sz w:val="24"/>
          <w:szCs w:val="24"/>
        </w:rPr>
        <w:t xml:space="preserve">that typically </w:t>
      </w:r>
      <w:r w:rsidRPr="007E582E" w:rsidR="00B67514">
        <w:rPr>
          <w:rFonts w:ascii="Calibri Light" w:hAnsi="Calibri Light" w:cs="Calibri Light"/>
          <w:sz w:val="24"/>
          <w:szCs w:val="24"/>
        </w:rPr>
        <w:t>produc</w:t>
      </w:r>
      <w:r w:rsidR="00B67514">
        <w:rPr>
          <w:rFonts w:ascii="Calibri Light" w:hAnsi="Calibri Light" w:cs="Calibri Light"/>
          <w:sz w:val="24"/>
          <w:szCs w:val="24"/>
        </w:rPr>
        <w:t>es</w:t>
      </w:r>
      <w:r w:rsidRPr="007E582E" w:rsidR="00B67514">
        <w:rPr>
          <w:rFonts w:ascii="Calibri Light" w:hAnsi="Calibri Light" w:cs="Calibri Light"/>
          <w:sz w:val="24"/>
          <w:szCs w:val="24"/>
        </w:rPr>
        <w:t xml:space="preserve"> weak or misleading </w:t>
      </w:r>
      <w:r w:rsidR="00B67514">
        <w:rPr>
          <w:rFonts w:ascii="Calibri Light" w:hAnsi="Calibri Light" w:cs="Calibri Light"/>
          <w:sz w:val="24"/>
          <w:szCs w:val="24"/>
        </w:rPr>
        <w:t>information</w:t>
      </w:r>
      <w:r w:rsidR="00373B53">
        <w:rPr>
          <w:rFonts w:ascii="Calibri Light" w:hAnsi="Calibri Light" w:cs="Calibri Light"/>
          <w:sz w:val="24"/>
          <w:szCs w:val="24"/>
        </w:rPr>
        <w:t xml:space="preserve"> impairing decision making</w:t>
      </w:r>
      <w:r w:rsidR="00961DC0">
        <w:rPr>
          <w:rFonts w:ascii="Calibri Light" w:hAnsi="Calibri Light" w:cs="Calibri Light"/>
          <w:sz w:val="24"/>
          <w:szCs w:val="24"/>
        </w:rPr>
        <w:t xml:space="preserve"> effectiveness</w:t>
      </w:r>
      <w:r w:rsidR="00B67514">
        <w:rPr>
          <w:rFonts w:ascii="Calibri Light" w:hAnsi="Calibri Light" w:cs="Calibri Light"/>
          <w:sz w:val="24"/>
          <w:szCs w:val="24"/>
        </w:rPr>
        <w:t xml:space="preserve">. </w:t>
      </w:r>
      <w:r w:rsidRPr="00BE54B7" w:rsidR="002950EE">
        <w:rPr>
          <w:rFonts w:ascii="Calibri Light" w:hAnsi="Calibri Light" w:cs="Calibri Light"/>
          <w:sz w:val="24"/>
          <w:szCs w:val="24"/>
        </w:rPr>
        <w:t>Th</w:t>
      </w:r>
      <w:r w:rsidR="002950EE">
        <w:rPr>
          <w:rFonts w:ascii="Calibri Light" w:hAnsi="Calibri Light" w:cs="Calibri Light"/>
          <w:sz w:val="24"/>
          <w:szCs w:val="24"/>
        </w:rPr>
        <w:t>e five step</w:t>
      </w:r>
      <w:r w:rsidRPr="00BE54B7" w:rsidR="002950EE">
        <w:rPr>
          <w:rFonts w:ascii="Calibri Light" w:hAnsi="Calibri Light" w:cs="Calibri Light"/>
          <w:sz w:val="24"/>
          <w:szCs w:val="24"/>
        </w:rPr>
        <w:t xml:space="preserve"> structured</w:t>
      </w:r>
      <w:r w:rsidR="002950EE">
        <w:rPr>
          <w:rFonts w:ascii="Calibri Light" w:hAnsi="Calibri Light" w:cs="Calibri Light"/>
          <w:sz w:val="24"/>
          <w:szCs w:val="24"/>
        </w:rPr>
        <w:t xml:space="preserve"> validation approach outlined here</w:t>
      </w:r>
      <w:r w:rsidRPr="00BE54B7" w:rsidR="002950EE">
        <w:rPr>
          <w:rFonts w:ascii="Calibri Light" w:hAnsi="Calibri Light" w:cs="Calibri Light"/>
          <w:sz w:val="24"/>
          <w:szCs w:val="24"/>
        </w:rPr>
        <w:t xml:space="preserve"> </w:t>
      </w:r>
      <w:r w:rsidR="002950EE">
        <w:rPr>
          <w:rFonts w:ascii="Calibri Light" w:hAnsi="Calibri Light" w:cs="Calibri Light"/>
          <w:sz w:val="24"/>
          <w:szCs w:val="24"/>
        </w:rPr>
        <w:t xml:space="preserve">leads to better </w:t>
      </w:r>
      <w:r w:rsidRPr="00BE54B7" w:rsidR="002950EE">
        <w:rPr>
          <w:rFonts w:ascii="Calibri Light" w:hAnsi="Calibri Light" w:cs="Calibri Light"/>
          <w:sz w:val="24"/>
          <w:szCs w:val="24"/>
        </w:rPr>
        <w:t>decision</w:t>
      </w:r>
      <w:r w:rsidR="002950EE">
        <w:rPr>
          <w:rFonts w:ascii="Calibri Light" w:hAnsi="Calibri Light" w:cs="Calibri Light"/>
          <w:sz w:val="24"/>
          <w:szCs w:val="24"/>
        </w:rPr>
        <w:t>s including around large investments of time and money</w:t>
      </w:r>
      <w:r w:rsidRPr="00BE54B7" w:rsidR="002950EE">
        <w:rPr>
          <w:rFonts w:ascii="Calibri Light" w:hAnsi="Calibri Light" w:cs="Calibri Light"/>
          <w:sz w:val="24"/>
          <w:szCs w:val="24"/>
        </w:rPr>
        <w:t>,</w:t>
      </w:r>
      <w:r w:rsidR="002950EE">
        <w:rPr>
          <w:rFonts w:ascii="Calibri Light" w:hAnsi="Calibri Light" w:cs="Calibri Light"/>
          <w:sz w:val="24"/>
          <w:szCs w:val="24"/>
        </w:rPr>
        <w:t xml:space="preserve"> thus</w:t>
      </w:r>
      <w:r w:rsidRPr="00BE54B7" w:rsidR="002950EE">
        <w:rPr>
          <w:rFonts w:ascii="Calibri Light" w:hAnsi="Calibri Light" w:cs="Calibri Light"/>
          <w:sz w:val="24"/>
          <w:szCs w:val="24"/>
        </w:rPr>
        <w:t xml:space="preserve"> saving time and energy</w:t>
      </w:r>
      <w:r w:rsidR="002950EE">
        <w:rPr>
          <w:rFonts w:ascii="Calibri Light" w:hAnsi="Calibri Light" w:cs="Calibri Light"/>
          <w:sz w:val="24"/>
          <w:szCs w:val="24"/>
        </w:rPr>
        <w:t xml:space="preserve"> in the medium to long term. </w:t>
      </w:r>
      <w:r w:rsidRPr="003C56A5" w:rsidR="003C56A5">
        <w:rPr>
          <w:rFonts w:ascii="Calibri Light" w:hAnsi="Calibri Light" w:cs="Calibri Light"/>
          <w:sz w:val="24"/>
          <w:szCs w:val="24"/>
        </w:rPr>
        <w:t>To support</w:t>
      </w:r>
      <w:r w:rsidR="002950EE">
        <w:rPr>
          <w:rFonts w:ascii="Calibri Light" w:hAnsi="Calibri Light" w:cs="Calibri Light"/>
          <w:sz w:val="24"/>
          <w:szCs w:val="24"/>
        </w:rPr>
        <w:t xml:space="preserve"> you in</w:t>
      </w:r>
      <w:r w:rsidRPr="003C56A5" w:rsidR="003C56A5">
        <w:rPr>
          <w:rFonts w:ascii="Calibri Light" w:hAnsi="Calibri Light" w:cs="Calibri Light"/>
          <w:sz w:val="24"/>
          <w:szCs w:val="24"/>
        </w:rPr>
        <w:t xml:space="preserve"> this process, a simple template is included </w:t>
      </w:r>
      <w:r w:rsidR="00C25636">
        <w:rPr>
          <w:rFonts w:ascii="Calibri Light" w:hAnsi="Calibri Light" w:cs="Calibri Light"/>
          <w:sz w:val="24"/>
          <w:szCs w:val="24"/>
        </w:rPr>
        <w:t xml:space="preserve">in the </w:t>
      </w:r>
      <w:hyperlink w:history="1" r:id="rId25">
        <w:r w:rsidRPr="00406BF8" w:rsidR="00C25636">
          <w:rPr>
            <w:rStyle w:val="Hyperlink"/>
            <w:rFonts w:ascii="Calibri Light" w:hAnsi="Calibri Light" w:cs="Calibri Light"/>
            <w:sz w:val="24"/>
            <w:szCs w:val="24"/>
          </w:rPr>
          <w:t>Miro</w:t>
        </w:r>
        <w:r w:rsidR="009B506F">
          <w:rPr>
            <w:rStyle w:val="Hyperlink"/>
            <w:rFonts w:ascii="Calibri Light" w:hAnsi="Calibri Light" w:cs="Calibri Light"/>
            <w:sz w:val="24"/>
            <w:szCs w:val="24"/>
          </w:rPr>
          <w:t xml:space="preserve"> workspace</w:t>
        </w:r>
      </w:hyperlink>
      <w:r w:rsidR="00C25636">
        <w:rPr>
          <w:rFonts w:ascii="Calibri Light" w:hAnsi="Calibri Light" w:cs="Calibri Light"/>
          <w:sz w:val="24"/>
          <w:szCs w:val="24"/>
        </w:rPr>
        <w:t>.</w:t>
      </w:r>
      <w:r w:rsidR="002950EE">
        <w:rPr>
          <w:rFonts w:ascii="Calibri Light" w:hAnsi="Calibri Light" w:cs="Calibri Light"/>
          <w:sz w:val="24"/>
          <w:szCs w:val="24"/>
        </w:rPr>
        <w:t xml:space="preserve"> </w:t>
      </w:r>
      <w:r w:rsidR="008C1764">
        <w:rPr>
          <w:rFonts w:ascii="Calibri Light" w:hAnsi="Calibri Light" w:cs="Calibri Light"/>
          <w:sz w:val="24"/>
          <w:szCs w:val="24"/>
        </w:rPr>
        <w:t>F</w:t>
      </w:r>
      <w:r w:rsidR="002950EE">
        <w:rPr>
          <w:rFonts w:ascii="Calibri Light" w:hAnsi="Calibri Light" w:cs="Calibri Light"/>
          <w:sz w:val="24"/>
          <w:szCs w:val="24"/>
        </w:rPr>
        <w:t xml:space="preserve">urthermore, </w:t>
      </w:r>
      <w:r w:rsidRPr="002950EE" w:rsidR="002950EE">
        <w:rPr>
          <w:rFonts w:ascii="Calibri Light" w:hAnsi="Calibri Light" w:cs="Calibri Light"/>
          <w:b/>
          <w:bCs/>
          <w:sz w:val="24"/>
          <w:szCs w:val="24"/>
        </w:rPr>
        <w:t>this e</w:t>
      </w:r>
      <w:r w:rsidRPr="002950EE" w:rsidR="002876E2">
        <w:rPr>
          <w:rFonts w:ascii="Calibri Light" w:hAnsi="Calibri Light" w:cs="Calibri Light"/>
          <w:b/>
          <w:bCs/>
          <w:sz w:val="24"/>
          <w:szCs w:val="24"/>
        </w:rPr>
        <w:t xml:space="preserve">xplainer video </w:t>
      </w:r>
      <w:r w:rsidRPr="002950EE" w:rsidR="002950EE">
        <w:rPr>
          <w:rFonts w:ascii="Calibri Light" w:hAnsi="Calibri Light" w:cs="Calibri Light"/>
          <w:b/>
          <w:bCs/>
          <w:sz w:val="24"/>
          <w:szCs w:val="24"/>
        </w:rPr>
        <w:t xml:space="preserve">provides more guidance </w:t>
      </w:r>
      <w:r w:rsidRPr="002950EE" w:rsidR="002876E2">
        <w:rPr>
          <w:rFonts w:ascii="Calibri Light" w:hAnsi="Calibri Light" w:cs="Calibri Light"/>
          <w:b/>
          <w:bCs/>
          <w:sz w:val="24"/>
          <w:szCs w:val="24"/>
        </w:rPr>
        <w:t>for how to validate assumptions.</w:t>
      </w:r>
      <w:r w:rsidR="002876E2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hyperlink w:history="1" r:id="rId26">
        <w:r w:rsidRPr="001800AD" w:rsidR="002876E2">
          <w:rPr>
            <w:rStyle w:val="Hyperlink"/>
            <w:rFonts w:ascii="Calibri Light" w:hAnsi="Calibri Light" w:cs="Calibri Light"/>
            <w:b/>
            <w:bCs/>
            <w:sz w:val="24"/>
            <w:szCs w:val="24"/>
          </w:rPr>
          <w:t>Testing What Matters: Validating Key Assumptions</w:t>
        </w:r>
      </w:hyperlink>
      <w:r w:rsidRPr="00954F4A" w:rsidR="002876E2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</w:p>
    <w:p w:rsidRPr="00C6011D" w:rsidR="00F07F40" w:rsidP="00C56B7C" w:rsidRDefault="00E43A6C" w14:paraId="7A50F60B" w14:textId="7ADB4417">
      <w:pPr>
        <w:pStyle w:val="Heading2"/>
        <w:jc w:val="both"/>
        <w:rPr>
          <w:rFonts w:ascii="Calibri Light" w:hAnsi="Calibri Light" w:cs="Calibri Light"/>
          <w:b/>
          <w:bCs/>
          <w:color w:val="2288A7"/>
        </w:rPr>
      </w:pPr>
      <w:bookmarkStart w:name="_Toc217647774" w:id="6"/>
      <w:r w:rsidRPr="00C6011D">
        <w:rPr>
          <w:rFonts w:ascii="Calibri Light" w:hAnsi="Calibri Light" w:cs="Calibri Light"/>
          <w:b/>
          <w:bCs/>
          <w:color w:val="2288A7"/>
        </w:rPr>
        <w:t xml:space="preserve">STEP 5 </w:t>
      </w:r>
      <w:r w:rsidRPr="00C6011D" w:rsidR="00F07F40">
        <w:rPr>
          <w:rFonts w:ascii="Calibri Light" w:hAnsi="Calibri Light" w:cs="Calibri Light"/>
          <w:b/>
          <w:bCs/>
          <w:color w:val="2288A7"/>
        </w:rPr>
        <w:t>Personal initi</w:t>
      </w:r>
      <w:r w:rsidRPr="00C6011D" w:rsidR="00C75706">
        <w:rPr>
          <w:rFonts w:ascii="Calibri Light" w:hAnsi="Calibri Light" w:cs="Calibri Light"/>
          <w:b/>
          <w:bCs/>
          <w:color w:val="2288A7"/>
        </w:rPr>
        <w:t>ative</w:t>
      </w:r>
      <w:r w:rsidRPr="00C6011D" w:rsidR="00824DA9">
        <w:rPr>
          <w:rFonts w:ascii="Calibri Light" w:hAnsi="Calibri Light" w:cs="Calibri Light"/>
          <w:b/>
          <w:bCs/>
          <w:color w:val="2288A7"/>
        </w:rPr>
        <w:t>, proactive and resilient implementation of the validated strategy</w:t>
      </w:r>
      <w:bookmarkEnd w:id="6"/>
    </w:p>
    <w:p w:rsidR="00B57248" w:rsidP="00CA2742" w:rsidRDefault="00140707" w14:paraId="33A9C341" w14:textId="3FB34257">
      <w:pPr>
        <w:jc w:val="both"/>
        <w:rPr>
          <w:rFonts w:ascii="Calibri Light" w:hAnsi="Calibri Light" w:cs="Calibri Light"/>
          <w:sz w:val="24"/>
          <w:szCs w:val="24"/>
        </w:rPr>
      </w:pPr>
      <w:r w:rsidRPr="00140707">
        <w:rPr>
          <w:rFonts w:ascii="Calibri Light" w:hAnsi="Calibri Light" w:cs="Calibri Light"/>
          <w:sz w:val="24"/>
          <w:szCs w:val="24"/>
        </w:rPr>
        <w:t>Steps 1</w:t>
      </w:r>
      <w:r w:rsidR="005D7476">
        <w:rPr>
          <w:rFonts w:ascii="Calibri Light" w:hAnsi="Calibri Light" w:cs="Calibri Light"/>
          <w:sz w:val="24"/>
          <w:szCs w:val="24"/>
        </w:rPr>
        <w:t xml:space="preserve"> - </w:t>
      </w:r>
      <w:r w:rsidRPr="00140707">
        <w:rPr>
          <w:rFonts w:ascii="Calibri Light" w:hAnsi="Calibri Light" w:cs="Calibri Light"/>
          <w:sz w:val="24"/>
          <w:szCs w:val="24"/>
        </w:rPr>
        <w:t>4 clarify what success looks like, how it will be achieved, and which assumptions have been tested. The focus now shifts to implementation: translating a validated strategy into consistent daily and weekly action.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Pr="001F515D" w:rsidR="00B57248">
        <w:rPr>
          <w:rFonts w:ascii="Calibri Light" w:hAnsi="Calibri Light" w:cs="Calibri Light"/>
          <w:b/>
          <w:bCs/>
          <w:sz w:val="24"/>
          <w:szCs w:val="24"/>
        </w:rPr>
        <w:t xml:space="preserve">This step has the strongest evidence of impact on </w:t>
      </w:r>
      <w:r w:rsidR="00922FDA">
        <w:rPr>
          <w:rFonts w:ascii="Calibri Light" w:hAnsi="Calibri Light" w:cs="Calibri Light"/>
          <w:b/>
          <w:bCs/>
          <w:sz w:val="24"/>
          <w:szCs w:val="24"/>
        </w:rPr>
        <w:t>profitability</w:t>
      </w:r>
      <w:r w:rsidR="00B57248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805787" w:rsidR="00B57248">
        <w:rPr>
          <w:rFonts w:ascii="Calibri Light" w:hAnsi="Calibri Light" w:cs="Calibri Light"/>
          <w:sz w:val="24"/>
          <w:szCs w:val="24"/>
        </w:rPr>
        <w:t xml:space="preserve">confirmed by the largest sample size </w:t>
      </w:r>
      <w:r w:rsidR="00B57248">
        <w:rPr>
          <w:rFonts w:ascii="Calibri Light" w:hAnsi="Calibri Light" w:cs="Calibri Light"/>
          <w:sz w:val="24"/>
          <w:szCs w:val="24"/>
        </w:rPr>
        <w:t>of the 3 studies underpinning this handbook</w:t>
      </w:r>
      <w:r w:rsidRPr="001F515D" w:rsidR="00B57248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>Again, i</w:t>
      </w:r>
      <w:r w:rsidRPr="001F515D" w:rsidR="00B57248">
        <w:rPr>
          <w:rFonts w:ascii="Calibri Light" w:hAnsi="Calibri Light" w:cs="Calibri Light"/>
          <w:sz w:val="24"/>
          <w:szCs w:val="24"/>
        </w:rPr>
        <w:t xml:space="preserve">t may seem basic - but </w:t>
      </w:r>
      <w:r w:rsidR="00B57248">
        <w:rPr>
          <w:rFonts w:ascii="Calibri Light" w:hAnsi="Calibri Light" w:cs="Calibri Light"/>
          <w:sz w:val="24"/>
          <w:szCs w:val="24"/>
        </w:rPr>
        <w:t xml:space="preserve">the </w:t>
      </w:r>
      <w:r w:rsidRPr="001F515D" w:rsidR="00B57248">
        <w:rPr>
          <w:rFonts w:ascii="Calibri Light" w:hAnsi="Calibri Light" w:cs="Calibri Light"/>
          <w:sz w:val="24"/>
          <w:szCs w:val="24"/>
        </w:rPr>
        <w:t>research shows</w:t>
      </w:r>
      <w:r w:rsidR="00B57248">
        <w:rPr>
          <w:rFonts w:ascii="Calibri Light" w:hAnsi="Calibri Light" w:cs="Calibri Light"/>
          <w:sz w:val="24"/>
          <w:szCs w:val="24"/>
        </w:rPr>
        <w:t xml:space="preserve"> entrepreneurs benefit dramatically </w:t>
      </w:r>
      <w:r w:rsidRPr="001F515D" w:rsidR="00B57248">
        <w:rPr>
          <w:rFonts w:ascii="Calibri Light" w:hAnsi="Calibri Light" w:cs="Calibri Light"/>
          <w:sz w:val="24"/>
          <w:szCs w:val="24"/>
        </w:rPr>
        <w:t xml:space="preserve">with </w:t>
      </w:r>
      <w:r>
        <w:rPr>
          <w:rFonts w:ascii="Calibri Light" w:hAnsi="Calibri Light" w:cs="Calibri Light"/>
          <w:sz w:val="24"/>
          <w:szCs w:val="24"/>
        </w:rPr>
        <w:t xml:space="preserve">this </w:t>
      </w:r>
      <w:r w:rsidRPr="001F515D" w:rsidR="00B57248">
        <w:rPr>
          <w:rFonts w:ascii="Calibri Light" w:hAnsi="Calibri Light" w:cs="Calibri Light"/>
          <w:sz w:val="24"/>
          <w:szCs w:val="24"/>
        </w:rPr>
        <w:t>guidance</w:t>
      </w:r>
      <w:r w:rsidR="00277A11">
        <w:rPr>
          <w:rFonts w:ascii="Calibri Light" w:hAnsi="Calibri Light" w:cs="Calibri Light"/>
          <w:sz w:val="24"/>
          <w:szCs w:val="24"/>
        </w:rPr>
        <w:t xml:space="preserve"> and external accountability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="00B57248">
        <w:rPr>
          <w:rFonts w:ascii="Calibri Light" w:hAnsi="Calibri Light" w:cs="Calibri Light"/>
          <w:sz w:val="24"/>
          <w:szCs w:val="24"/>
        </w:rPr>
        <w:t xml:space="preserve">you can </w:t>
      </w:r>
      <w:r w:rsidR="00D6288B">
        <w:rPr>
          <w:rFonts w:ascii="Calibri Light" w:hAnsi="Calibri Light" w:cs="Calibri Light"/>
          <w:sz w:val="24"/>
          <w:szCs w:val="24"/>
        </w:rPr>
        <w:t>provide</w:t>
      </w:r>
      <w:r w:rsidR="00B57248">
        <w:rPr>
          <w:rFonts w:ascii="Calibri Light" w:hAnsi="Calibri Light" w:cs="Calibri Light"/>
          <w:sz w:val="24"/>
          <w:szCs w:val="24"/>
        </w:rPr>
        <w:t>.</w:t>
      </w:r>
      <w:r w:rsidR="00277A11">
        <w:rPr>
          <w:rFonts w:ascii="Calibri Light" w:hAnsi="Calibri Light" w:cs="Calibri Light"/>
          <w:sz w:val="24"/>
          <w:szCs w:val="24"/>
        </w:rPr>
        <w:t xml:space="preserve"> </w:t>
      </w:r>
      <w:r w:rsidRPr="0023511A" w:rsidR="0023511A">
        <w:rPr>
          <w:rFonts w:ascii="Calibri Light" w:hAnsi="Calibri Light" w:cs="Calibri Light"/>
          <w:sz w:val="24"/>
          <w:szCs w:val="24"/>
        </w:rPr>
        <w:t>our role thus shifts from planning partner to execution coach, helping to ensure important actions happen consistently</w:t>
      </w:r>
      <w:r w:rsidR="00C70E87">
        <w:rPr>
          <w:rFonts w:ascii="Calibri Light" w:hAnsi="Calibri Light" w:cs="Calibri Light"/>
          <w:sz w:val="24"/>
          <w:szCs w:val="24"/>
        </w:rPr>
        <w:t xml:space="preserve"> and that most actions are aligned with </w:t>
      </w:r>
      <w:r w:rsidR="00A15E1F">
        <w:rPr>
          <w:rFonts w:ascii="Calibri Light" w:hAnsi="Calibri Light" w:cs="Calibri Light"/>
          <w:sz w:val="24"/>
          <w:szCs w:val="24"/>
        </w:rPr>
        <w:t>making progress on the Milestone Map.</w:t>
      </w:r>
    </w:p>
    <w:p w:rsidR="005353C6" w:rsidP="008C1764" w:rsidRDefault="004242EB" w14:paraId="36BCF436" w14:textId="77777777">
      <w:p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C</w:t>
      </w:r>
      <w:r w:rsidR="00F400E6">
        <w:rPr>
          <w:rFonts w:ascii="Calibri Light" w:hAnsi="Calibri Light" w:cs="Calibri Light"/>
          <w:sz w:val="24"/>
          <w:szCs w:val="24"/>
        </w:rPr>
        <w:t>oaching clients to develop</w:t>
      </w:r>
      <w:r w:rsidR="00A71D6F">
        <w:rPr>
          <w:rFonts w:ascii="Calibri Light" w:hAnsi="Calibri Light" w:cs="Calibri Light"/>
          <w:sz w:val="24"/>
          <w:szCs w:val="24"/>
        </w:rPr>
        <w:t xml:space="preserve"> a more p</w:t>
      </w:r>
      <w:r w:rsidR="007D0DB2">
        <w:rPr>
          <w:rFonts w:ascii="Calibri Light" w:hAnsi="Calibri Light" w:cs="Calibri Light"/>
          <w:sz w:val="24"/>
          <w:szCs w:val="24"/>
        </w:rPr>
        <w:t>roactive</w:t>
      </w:r>
      <w:r w:rsidR="00A71D6F">
        <w:rPr>
          <w:rFonts w:ascii="Calibri Light" w:hAnsi="Calibri Light" w:cs="Calibri Light"/>
          <w:sz w:val="24"/>
          <w:szCs w:val="24"/>
        </w:rPr>
        <w:t xml:space="preserve"> mindset </w:t>
      </w:r>
      <w:r>
        <w:rPr>
          <w:rFonts w:ascii="Calibri Light" w:hAnsi="Calibri Light" w:cs="Calibri Light"/>
          <w:sz w:val="24"/>
          <w:szCs w:val="24"/>
        </w:rPr>
        <w:t>and</w:t>
      </w:r>
      <w:r w:rsidR="00024BC6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proofErr w:type="gramStart"/>
      <w:r w:rsidR="00024BC6">
        <w:rPr>
          <w:rFonts w:ascii="Calibri Light" w:hAnsi="Calibri Light" w:cs="Calibri Light"/>
          <w:sz w:val="24"/>
          <w:szCs w:val="24"/>
        </w:rPr>
        <w:t>self starting</w:t>
      </w:r>
      <w:proofErr w:type="spellEnd"/>
      <w:proofErr w:type="gramEnd"/>
      <w:r w:rsidR="007D0DB2">
        <w:rPr>
          <w:rFonts w:ascii="Calibri Light" w:hAnsi="Calibri Light" w:cs="Calibri Light"/>
          <w:sz w:val="24"/>
          <w:szCs w:val="24"/>
        </w:rPr>
        <w:t xml:space="preserve"> behaviour </w:t>
      </w:r>
      <w:r>
        <w:rPr>
          <w:rFonts w:ascii="Calibri Light" w:hAnsi="Calibri Light" w:cs="Calibri Light"/>
          <w:sz w:val="24"/>
          <w:szCs w:val="24"/>
        </w:rPr>
        <w:t>is a key aspect here</w:t>
      </w:r>
      <w:r w:rsidR="00F400E6">
        <w:rPr>
          <w:rFonts w:ascii="Calibri Light" w:hAnsi="Calibri Light" w:cs="Calibri Light"/>
          <w:sz w:val="24"/>
          <w:szCs w:val="24"/>
        </w:rPr>
        <w:t xml:space="preserve">. </w:t>
      </w:r>
      <w:r w:rsidRPr="00A87A1F" w:rsidR="00A87A1F">
        <w:rPr>
          <w:rFonts w:ascii="Calibri Light" w:hAnsi="Calibri Light" w:cs="Calibri Light"/>
          <w:sz w:val="24"/>
          <w:szCs w:val="24"/>
        </w:rPr>
        <w:t>Success comes from sustained momentum rather than 'Herculean' bursts of energy; by creating prompts and routines, you</w:t>
      </w:r>
      <w:r w:rsidR="005353C6">
        <w:rPr>
          <w:rFonts w:ascii="Calibri Light" w:hAnsi="Calibri Light" w:cs="Calibri Light"/>
          <w:sz w:val="24"/>
          <w:szCs w:val="24"/>
        </w:rPr>
        <w:t xml:space="preserve"> work with clients to change their </w:t>
      </w:r>
      <w:r w:rsidRPr="00A87A1F" w:rsidR="00A87A1F">
        <w:rPr>
          <w:rFonts w:ascii="Calibri Light" w:hAnsi="Calibri Light" w:cs="Calibri Light"/>
          <w:sz w:val="24"/>
          <w:szCs w:val="24"/>
        </w:rPr>
        <w:t>default</w:t>
      </w:r>
      <w:r w:rsidR="005353C6">
        <w:rPr>
          <w:rFonts w:ascii="Calibri Light" w:hAnsi="Calibri Light" w:cs="Calibri Light"/>
          <w:sz w:val="24"/>
          <w:szCs w:val="24"/>
        </w:rPr>
        <w:t xml:space="preserve"> </w:t>
      </w:r>
      <w:r w:rsidR="005353C6">
        <w:rPr>
          <w:rFonts w:ascii="Calibri Light" w:hAnsi="Calibri Light" w:cs="Calibri Light"/>
          <w:sz w:val="24"/>
          <w:szCs w:val="24"/>
        </w:rPr>
        <w:lastRenderedPageBreak/>
        <w:t>behaviour to that which will propel them towards success,</w:t>
      </w:r>
      <w:r w:rsidRPr="00A87A1F" w:rsidR="00A87A1F">
        <w:rPr>
          <w:rFonts w:ascii="Calibri Light" w:hAnsi="Calibri Light" w:cs="Calibri Light"/>
          <w:sz w:val="24"/>
          <w:szCs w:val="24"/>
        </w:rPr>
        <w:t xml:space="preserve"> rather than relying on willpowe</w:t>
      </w:r>
      <w:r w:rsidR="00A87A1F">
        <w:rPr>
          <w:rFonts w:ascii="Calibri Light" w:hAnsi="Calibri Light" w:cs="Calibri Light"/>
          <w:sz w:val="24"/>
          <w:szCs w:val="24"/>
        </w:rPr>
        <w:t>r</w:t>
      </w:r>
      <w:r w:rsidR="005353C6">
        <w:rPr>
          <w:rFonts w:ascii="Calibri Light" w:hAnsi="Calibri Light" w:cs="Calibri Light"/>
          <w:sz w:val="24"/>
          <w:szCs w:val="24"/>
        </w:rPr>
        <w:t xml:space="preserve"> to go against ingrained patterns</w:t>
      </w:r>
      <w:r w:rsidR="00A87A1F">
        <w:rPr>
          <w:rFonts w:ascii="Calibri Light" w:hAnsi="Calibri Light" w:cs="Calibri Light"/>
          <w:sz w:val="24"/>
          <w:szCs w:val="24"/>
        </w:rPr>
        <w:t xml:space="preserve">. </w:t>
      </w:r>
    </w:p>
    <w:p w:rsidR="00664D0F" w:rsidP="008C1764" w:rsidRDefault="00574FD4" w14:paraId="40BA8254" w14:textId="77777777">
      <w:p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Begin</w:t>
      </w:r>
      <w:r w:rsidR="00D806D6">
        <w:rPr>
          <w:rFonts w:ascii="Calibri Light" w:hAnsi="Calibri Light" w:cs="Calibri Light"/>
          <w:sz w:val="24"/>
          <w:szCs w:val="24"/>
        </w:rPr>
        <w:t xml:space="preserve"> by asking</w:t>
      </w:r>
      <w:r w:rsidR="00FE1ED2">
        <w:rPr>
          <w:rFonts w:ascii="Calibri Light" w:hAnsi="Calibri Light" w:cs="Calibri Light"/>
          <w:sz w:val="24"/>
          <w:szCs w:val="24"/>
        </w:rPr>
        <w:t xml:space="preserve"> questions like</w:t>
      </w:r>
      <w:r w:rsidR="00984F40">
        <w:rPr>
          <w:rFonts w:ascii="Calibri Light" w:hAnsi="Calibri Light" w:cs="Calibri Light"/>
          <w:sz w:val="24"/>
          <w:szCs w:val="24"/>
        </w:rPr>
        <w:t>: ‘T</w:t>
      </w:r>
      <w:r w:rsidR="00FE1ED2">
        <w:rPr>
          <w:rFonts w:ascii="Calibri Light" w:hAnsi="Calibri Light" w:cs="Calibri Light"/>
          <w:sz w:val="24"/>
          <w:szCs w:val="24"/>
        </w:rPr>
        <w:t>o achieve this milestone, w</w:t>
      </w:r>
      <w:r w:rsidRPr="001F515D" w:rsidR="00B81283">
        <w:rPr>
          <w:rFonts w:ascii="Calibri Light" w:hAnsi="Calibri Light" w:cs="Calibri Light"/>
          <w:sz w:val="24"/>
          <w:szCs w:val="24"/>
        </w:rPr>
        <w:t>hat does th</w:t>
      </w:r>
      <w:r w:rsidR="00FE1ED2">
        <w:rPr>
          <w:rFonts w:ascii="Calibri Light" w:hAnsi="Calibri Light" w:cs="Calibri Light"/>
          <w:sz w:val="24"/>
          <w:szCs w:val="24"/>
        </w:rPr>
        <w:t>e client need to</w:t>
      </w:r>
      <w:r w:rsidR="006C32C1">
        <w:rPr>
          <w:rFonts w:ascii="Calibri Light" w:hAnsi="Calibri Light" w:cs="Calibri Light"/>
          <w:sz w:val="24"/>
          <w:szCs w:val="24"/>
        </w:rPr>
        <w:t xml:space="preserve"> do</w:t>
      </w:r>
      <w:r w:rsidR="00FE1ED2">
        <w:rPr>
          <w:rFonts w:ascii="Calibri Light" w:hAnsi="Calibri Light" w:cs="Calibri Light"/>
          <w:sz w:val="24"/>
          <w:szCs w:val="24"/>
        </w:rPr>
        <w:t xml:space="preserve"> daily, weekly and monthly?</w:t>
      </w:r>
      <w:r w:rsidR="00984F40">
        <w:rPr>
          <w:rFonts w:ascii="Calibri Light" w:hAnsi="Calibri Light" w:cs="Calibri Light"/>
          <w:sz w:val="24"/>
          <w:szCs w:val="24"/>
        </w:rPr>
        <w:t xml:space="preserve">’, </w:t>
      </w:r>
      <w:r w:rsidR="00664D0F">
        <w:rPr>
          <w:rFonts w:ascii="Calibri Light" w:hAnsi="Calibri Light" w:cs="Calibri Light"/>
          <w:sz w:val="24"/>
          <w:szCs w:val="24"/>
        </w:rPr>
        <w:t>‘</w:t>
      </w:r>
      <w:r w:rsidRPr="001F515D" w:rsidR="00B81283">
        <w:rPr>
          <w:rFonts w:ascii="Calibri Light" w:hAnsi="Calibri Light" w:cs="Calibri Light"/>
          <w:sz w:val="24"/>
          <w:szCs w:val="24"/>
        </w:rPr>
        <w:t>How can</w:t>
      </w:r>
      <w:r w:rsidR="00FE1ED2">
        <w:rPr>
          <w:rFonts w:ascii="Calibri Light" w:hAnsi="Calibri Light" w:cs="Calibri Light"/>
          <w:sz w:val="24"/>
          <w:szCs w:val="24"/>
        </w:rPr>
        <w:t xml:space="preserve"> </w:t>
      </w:r>
      <w:r w:rsidR="006C32C1">
        <w:rPr>
          <w:rFonts w:ascii="Calibri Light" w:hAnsi="Calibri Light" w:cs="Calibri Light"/>
          <w:sz w:val="24"/>
          <w:szCs w:val="24"/>
        </w:rPr>
        <w:t>clients</w:t>
      </w:r>
      <w:r w:rsidRPr="001F515D" w:rsidR="00B81283">
        <w:rPr>
          <w:rFonts w:ascii="Calibri Light" w:hAnsi="Calibri Light" w:cs="Calibri Light"/>
          <w:sz w:val="24"/>
          <w:szCs w:val="24"/>
        </w:rPr>
        <w:t xml:space="preserve"> </w:t>
      </w:r>
      <w:r w:rsidR="000152FC">
        <w:rPr>
          <w:rFonts w:ascii="Calibri Light" w:hAnsi="Calibri Light" w:cs="Calibri Light"/>
          <w:sz w:val="24"/>
          <w:szCs w:val="24"/>
        </w:rPr>
        <w:t>ensure</w:t>
      </w:r>
      <w:r w:rsidR="00FE1ED2">
        <w:rPr>
          <w:rFonts w:ascii="Calibri Light" w:hAnsi="Calibri Light" w:cs="Calibri Light"/>
          <w:sz w:val="24"/>
          <w:szCs w:val="24"/>
        </w:rPr>
        <w:t xml:space="preserve"> the most</w:t>
      </w:r>
      <w:r w:rsidRPr="001F515D" w:rsidR="00B81283">
        <w:rPr>
          <w:rFonts w:ascii="Calibri Light" w:hAnsi="Calibri Light" w:cs="Calibri Light"/>
          <w:sz w:val="24"/>
          <w:szCs w:val="24"/>
        </w:rPr>
        <w:t xml:space="preserve"> important </w:t>
      </w:r>
      <w:r w:rsidR="00664D0F">
        <w:rPr>
          <w:rFonts w:ascii="Calibri Light" w:hAnsi="Calibri Light" w:cs="Calibri Light"/>
          <w:sz w:val="24"/>
          <w:szCs w:val="24"/>
        </w:rPr>
        <w:t>actions</w:t>
      </w:r>
      <w:r w:rsidRPr="001F515D" w:rsidR="00B81283">
        <w:rPr>
          <w:rFonts w:ascii="Calibri Light" w:hAnsi="Calibri Light" w:cs="Calibri Light"/>
          <w:sz w:val="24"/>
          <w:szCs w:val="24"/>
        </w:rPr>
        <w:t xml:space="preserve"> happen?</w:t>
      </w:r>
      <w:r w:rsidR="00664D0F">
        <w:rPr>
          <w:rFonts w:ascii="Calibri Light" w:hAnsi="Calibri Light" w:cs="Calibri Light"/>
          <w:sz w:val="24"/>
          <w:szCs w:val="24"/>
        </w:rPr>
        <w:t>’, and</w:t>
      </w:r>
      <w:r w:rsidR="008A1745">
        <w:rPr>
          <w:rFonts w:ascii="Calibri Light" w:hAnsi="Calibri Light" w:cs="Calibri Light"/>
          <w:sz w:val="24"/>
          <w:szCs w:val="24"/>
        </w:rPr>
        <w:t xml:space="preserve"> </w:t>
      </w:r>
      <w:r w:rsidR="00664D0F">
        <w:rPr>
          <w:rFonts w:ascii="Calibri Light" w:hAnsi="Calibri Light" w:cs="Calibri Light"/>
          <w:sz w:val="24"/>
          <w:szCs w:val="24"/>
        </w:rPr>
        <w:t>‘</w:t>
      </w:r>
      <w:r>
        <w:rPr>
          <w:rFonts w:ascii="Calibri Light" w:hAnsi="Calibri Light" w:cs="Calibri Light"/>
          <w:sz w:val="24"/>
          <w:szCs w:val="24"/>
        </w:rPr>
        <w:t xml:space="preserve">What does the client need to do less of to make time for </w:t>
      </w:r>
      <w:r w:rsidR="00EA69D1">
        <w:rPr>
          <w:rFonts w:ascii="Calibri Light" w:hAnsi="Calibri Light" w:cs="Calibri Light"/>
          <w:sz w:val="24"/>
          <w:szCs w:val="24"/>
        </w:rPr>
        <w:t>what really matters?</w:t>
      </w:r>
      <w:r w:rsidR="00664D0F">
        <w:rPr>
          <w:rFonts w:ascii="Calibri Light" w:hAnsi="Calibri Light" w:cs="Calibri Light"/>
          <w:sz w:val="24"/>
          <w:szCs w:val="24"/>
        </w:rPr>
        <w:t>’.</w:t>
      </w:r>
      <w:r w:rsidR="00EA69D1">
        <w:rPr>
          <w:rFonts w:ascii="Calibri Light" w:hAnsi="Calibri Light" w:cs="Calibri Light"/>
          <w:sz w:val="24"/>
          <w:szCs w:val="24"/>
        </w:rPr>
        <w:t xml:space="preserve"> </w:t>
      </w:r>
    </w:p>
    <w:p w:rsidRPr="00A15E1F" w:rsidR="00A87A1F" w:rsidP="008C1764" w:rsidRDefault="00664D0F" w14:paraId="07F29EF6" w14:textId="3BBF7113">
      <w:p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The payoff is that</w:t>
      </w:r>
      <w:r w:rsidR="00F34DC6">
        <w:rPr>
          <w:rFonts w:ascii="Calibri Light" w:hAnsi="Calibri Light" w:cs="Calibri Light"/>
          <w:sz w:val="24"/>
          <w:szCs w:val="24"/>
        </w:rPr>
        <w:t xml:space="preserve"> </w:t>
      </w:r>
      <w:r w:rsidRPr="00805787" w:rsidR="00516790">
        <w:rPr>
          <w:rFonts w:ascii="Calibri Light" w:hAnsi="Calibri Light" w:cs="Calibri Light"/>
          <w:sz w:val="24"/>
          <w:szCs w:val="24"/>
        </w:rPr>
        <w:t>clients</w:t>
      </w:r>
      <w:r w:rsidR="00042367">
        <w:rPr>
          <w:rFonts w:ascii="Calibri Light" w:hAnsi="Calibri Light" w:cs="Calibri Light"/>
          <w:sz w:val="24"/>
          <w:szCs w:val="24"/>
        </w:rPr>
        <w:t xml:space="preserve"> are not </w:t>
      </w:r>
      <w:r w:rsidR="00955391">
        <w:rPr>
          <w:rFonts w:ascii="Calibri Light" w:hAnsi="Calibri Light" w:cs="Calibri Light"/>
          <w:sz w:val="24"/>
          <w:szCs w:val="24"/>
        </w:rPr>
        <w:t>always deciding what to do</w:t>
      </w:r>
      <w:r w:rsidR="00042367">
        <w:rPr>
          <w:rFonts w:ascii="Calibri Light" w:hAnsi="Calibri Light" w:cs="Calibri Light"/>
          <w:sz w:val="24"/>
          <w:szCs w:val="24"/>
        </w:rPr>
        <w:t xml:space="preserve"> on the spot</w:t>
      </w:r>
      <w:r w:rsidR="00955391">
        <w:rPr>
          <w:rFonts w:ascii="Calibri Light" w:hAnsi="Calibri Light" w:cs="Calibri Light"/>
          <w:sz w:val="24"/>
          <w:szCs w:val="24"/>
        </w:rPr>
        <w:t>. The</w:t>
      </w:r>
      <w:r w:rsidR="00042367">
        <w:rPr>
          <w:rFonts w:ascii="Calibri Light" w:hAnsi="Calibri Light" w:cs="Calibri Light"/>
          <w:sz w:val="24"/>
          <w:szCs w:val="24"/>
        </w:rPr>
        <w:t>y</w:t>
      </w:r>
      <w:r w:rsidRPr="00805787" w:rsidR="00516790">
        <w:rPr>
          <w:rFonts w:ascii="Calibri Light" w:hAnsi="Calibri Light" w:cs="Calibri Light"/>
          <w:sz w:val="24"/>
          <w:szCs w:val="24"/>
        </w:rPr>
        <w:t xml:space="preserve"> should know</w:t>
      </w:r>
      <w:r w:rsidR="00D46C63">
        <w:rPr>
          <w:rFonts w:ascii="Calibri Light" w:hAnsi="Calibri Light" w:cs="Calibri Light"/>
          <w:sz w:val="24"/>
          <w:szCs w:val="24"/>
        </w:rPr>
        <w:t xml:space="preserve"> beforehand</w:t>
      </w:r>
      <w:r w:rsidRPr="00805787" w:rsidR="00516790">
        <w:rPr>
          <w:rFonts w:ascii="Calibri Light" w:hAnsi="Calibri Light" w:cs="Calibri Light"/>
          <w:sz w:val="24"/>
          <w:szCs w:val="24"/>
        </w:rPr>
        <w:t xml:space="preserve"> what they should be doing</w:t>
      </w:r>
      <w:r w:rsidR="00F34DC6">
        <w:rPr>
          <w:rFonts w:ascii="Calibri Light" w:hAnsi="Calibri Light" w:cs="Calibri Light"/>
          <w:sz w:val="24"/>
          <w:szCs w:val="24"/>
        </w:rPr>
        <w:t xml:space="preserve"> </w:t>
      </w:r>
      <w:r w:rsidRPr="00805787" w:rsidR="00516790">
        <w:rPr>
          <w:rFonts w:ascii="Calibri Light" w:hAnsi="Calibri Light" w:cs="Calibri Light"/>
          <w:sz w:val="24"/>
          <w:szCs w:val="24"/>
        </w:rPr>
        <w:t>and have prompts to ensure critical activities occur</w:t>
      </w:r>
      <w:r w:rsidR="00042367">
        <w:rPr>
          <w:rFonts w:ascii="Calibri Light" w:hAnsi="Calibri Light" w:cs="Calibri Light"/>
          <w:sz w:val="24"/>
          <w:szCs w:val="24"/>
        </w:rPr>
        <w:t>.</w:t>
      </w:r>
    </w:p>
    <w:p w:rsidRPr="00843114" w:rsidR="00B81283" w:rsidP="00C56B7C" w:rsidRDefault="00D806D6" w14:paraId="68F9E478" w14:textId="3F24F5B3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The</w:t>
      </w:r>
      <w:r w:rsidR="001F5A67">
        <w:rPr>
          <w:rFonts w:ascii="Calibri Light" w:hAnsi="Calibri Light" w:cs="Calibri Light"/>
          <w:b/>
          <w:bCs/>
          <w:sz w:val="24"/>
          <w:szCs w:val="24"/>
        </w:rPr>
        <w:t>r</w:t>
      </w:r>
      <w:r>
        <w:rPr>
          <w:rFonts w:ascii="Calibri Light" w:hAnsi="Calibri Light" w:cs="Calibri Light"/>
          <w:b/>
          <w:bCs/>
          <w:sz w:val="24"/>
          <w:szCs w:val="24"/>
        </w:rPr>
        <w:t>e</w:t>
      </w:r>
      <w:r w:rsidR="001F5A67">
        <w:rPr>
          <w:rFonts w:ascii="Calibri Light" w:hAnsi="Calibri Light" w:cs="Calibri Light"/>
          <w:b/>
          <w:bCs/>
          <w:sz w:val="24"/>
          <w:szCs w:val="24"/>
        </w:rPr>
        <w:t xml:space="preserve"> are</w:t>
      </w:r>
      <w:r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D00BB8">
        <w:rPr>
          <w:rFonts w:ascii="Calibri Light" w:hAnsi="Calibri Light" w:cs="Calibri Light"/>
          <w:b/>
          <w:bCs/>
          <w:sz w:val="24"/>
          <w:szCs w:val="24"/>
        </w:rPr>
        <w:t>four</w:t>
      </w:r>
      <w:r w:rsidRPr="00843114" w:rsidR="00B81283">
        <w:rPr>
          <w:rFonts w:ascii="Calibri Light" w:hAnsi="Calibri Light" w:cs="Calibri Light"/>
          <w:b/>
          <w:bCs/>
          <w:sz w:val="24"/>
          <w:szCs w:val="24"/>
        </w:rPr>
        <w:t xml:space="preserve"> types of</w:t>
      </w:r>
      <w:r w:rsidR="002D7776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065425">
        <w:rPr>
          <w:rFonts w:ascii="Calibri Light" w:hAnsi="Calibri Light" w:cs="Calibri Light"/>
          <w:b/>
          <w:bCs/>
          <w:sz w:val="24"/>
          <w:szCs w:val="24"/>
        </w:rPr>
        <w:t>effective</w:t>
      </w:r>
      <w:r w:rsidRPr="00843114" w:rsidR="00B81283">
        <w:rPr>
          <w:rFonts w:ascii="Calibri Light" w:hAnsi="Calibri Light" w:cs="Calibri Light"/>
          <w:b/>
          <w:bCs/>
          <w:sz w:val="24"/>
          <w:szCs w:val="24"/>
        </w:rPr>
        <w:t xml:space="preserve"> behaviours</w:t>
      </w:r>
      <w:r>
        <w:rPr>
          <w:rFonts w:ascii="Calibri Light" w:hAnsi="Calibri Light" w:cs="Calibri Light"/>
          <w:b/>
          <w:bCs/>
          <w:sz w:val="24"/>
          <w:szCs w:val="24"/>
        </w:rPr>
        <w:t xml:space="preserve"> that should be </w:t>
      </w:r>
      <w:r w:rsidR="008719F6">
        <w:rPr>
          <w:rFonts w:ascii="Calibri Light" w:hAnsi="Calibri Light" w:cs="Calibri Light"/>
          <w:b/>
          <w:bCs/>
          <w:sz w:val="24"/>
          <w:szCs w:val="24"/>
        </w:rPr>
        <w:t>coached</w:t>
      </w:r>
      <w:r w:rsidRPr="00843114" w:rsidR="006D6865">
        <w:rPr>
          <w:rFonts w:ascii="Calibri Light" w:hAnsi="Calibri Light" w:cs="Calibri Light"/>
          <w:b/>
          <w:bCs/>
          <w:sz w:val="24"/>
          <w:szCs w:val="24"/>
        </w:rPr>
        <w:t>:</w:t>
      </w:r>
    </w:p>
    <w:p w:rsidRPr="001F515D" w:rsidR="00D00BB8" w:rsidP="00D00BB8" w:rsidRDefault="00D00BB8" w14:paraId="3237C238" w14:textId="2E9207AF">
      <w:pPr>
        <w:numPr>
          <w:ilvl w:val="0"/>
          <w:numId w:val="12"/>
        </w:numPr>
        <w:jc w:val="both"/>
        <w:rPr>
          <w:rFonts w:ascii="Calibri Light" w:hAnsi="Calibri Light" w:cs="Calibri Light"/>
          <w:sz w:val="24"/>
          <w:szCs w:val="24"/>
        </w:rPr>
      </w:pPr>
      <w:r w:rsidRPr="008719F6">
        <w:rPr>
          <w:rFonts w:ascii="Calibri Light" w:hAnsi="Calibri Light" w:cs="Calibri Light"/>
          <w:b/>
          <w:bCs/>
          <w:color w:val="2288A7"/>
          <w:sz w:val="24"/>
          <w:szCs w:val="24"/>
        </w:rPr>
        <w:t>Proactive routines and habits</w:t>
      </w:r>
      <w:r w:rsidRPr="008719F6" w:rsidR="00D806D6">
        <w:rPr>
          <w:rFonts w:ascii="Calibri Light" w:hAnsi="Calibri Light" w:cs="Calibri Light"/>
          <w:b/>
          <w:bCs/>
          <w:color w:val="2288A7"/>
          <w:sz w:val="24"/>
          <w:szCs w:val="24"/>
        </w:rPr>
        <w:t>.</w:t>
      </w:r>
      <w:r w:rsidRPr="008719F6" w:rsidR="008719F6">
        <w:t xml:space="preserve"> </w:t>
      </w:r>
      <w:r w:rsidRPr="008719F6" w:rsidR="008719F6">
        <w:rPr>
          <w:rFonts w:ascii="Calibri Light" w:hAnsi="Calibri Light" w:cs="Calibri Light"/>
          <w:sz w:val="24"/>
          <w:szCs w:val="24"/>
        </w:rPr>
        <w:t>Clients initiate important actions without waiting for ideal conditions, including unglamorous but necessary tasks</w:t>
      </w:r>
      <w:r w:rsidRPr="001F515D">
        <w:rPr>
          <w:rFonts w:ascii="Calibri Light" w:hAnsi="Calibri Light" w:cs="Calibri Light"/>
          <w:sz w:val="24"/>
          <w:szCs w:val="24"/>
        </w:rPr>
        <w:t>.</w:t>
      </w:r>
      <w:r>
        <w:rPr>
          <w:rFonts w:ascii="Calibri Light" w:hAnsi="Calibri Light" w:cs="Calibri Light"/>
          <w:sz w:val="24"/>
          <w:szCs w:val="24"/>
        </w:rPr>
        <w:t xml:space="preserve"> </w:t>
      </w:r>
    </w:p>
    <w:p w:rsidRPr="00D00BB8" w:rsidR="00D00BB8" w:rsidP="00C56B7C" w:rsidRDefault="00D00BB8" w14:paraId="04BCA6FD" w14:textId="70C873CA">
      <w:pPr>
        <w:numPr>
          <w:ilvl w:val="0"/>
          <w:numId w:val="12"/>
        </w:numPr>
        <w:jc w:val="both"/>
        <w:rPr>
          <w:rFonts w:ascii="Calibri Light" w:hAnsi="Calibri Light" w:cs="Calibri Light"/>
          <w:sz w:val="24"/>
          <w:szCs w:val="24"/>
        </w:rPr>
      </w:pPr>
      <w:r w:rsidRPr="00F43349">
        <w:rPr>
          <w:rFonts w:ascii="Calibri Light" w:hAnsi="Calibri Light" w:cs="Calibri Light"/>
          <w:b/>
          <w:bCs/>
          <w:color w:val="2288A7"/>
          <w:sz w:val="24"/>
          <w:szCs w:val="24"/>
        </w:rPr>
        <w:t>Learning orientation</w:t>
      </w:r>
      <w:r w:rsidRPr="00F43349" w:rsidR="00F43349">
        <w:rPr>
          <w:rFonts w:ascii="Calibri Light" w:hAnsi="Calibri Light" w:cs="Calibri Light"/>
          <w:b/>
          <w:bCs/>
          <w:color w:val="2288A7"/>
          <w:sz w:val="24"/>
          <w:szCs w:val="24"/>
        </w:rPr>
        <w:t>.</w:t>
      </w:r>
      <w:r w:rsidR="00B00155">
        <w:rPr>
          <w:rFonts w:ascii="Calibri Light" w:hAnsi="Calibri Light" w:cs="Calibri Light"/>
          <w:sz w:val="24"/>
          <w:szCs w:val="24"/>
        </w:rPr>
        <w:t xml:space="preserve"> </w:t>
      </w:r>
      <w:r w:rsidRPr="00F43349" w:rsidR="00F43349">
        <w:rPr>
          <w:rFonts w:ascii="Calibri Light" w:hAnsi="Calibri Light" w:cs="Calibri Light"/>
          <w:sz w:val="24"/>
          <w:szCs w:val="24"/>
        </w:rPr>
        <w:t>Clients regularly seek feedback from customers and stakeholders and adjust behaviour accordingly</w:t>
      </w:r>
      <w:r w:rsidRPr="00D00BB8">
        <w:rPr>
          <w:rFonts w:ascii="Calibri Light" w:hAnsi="Calibri Light" w:cs="Calibri Light"/>
          <w:sz w:val="24"/>
          <w:szCs w:val="24"/>
        </w:rPr>
        <w:t>.</w:t>
      </w:r>
      <w:r w:rsidRPr="00D00BB8">
        <w:rPr>
          <w:rFonts w:hint="eastAsia" w:ascii="MS Gothic" w:hAnsi="MS Gothic" w:eastAsia="MS Gothic" w:cs="MS Gothic"/>
          <w:sz w:val="24"/>
          <w:szCs w:val="24"/>
        </w:rPr>
        <w:t> </w:t>
      </w:r>
    </w:p>
    <w:p w:rsidRPr="00D00BB8" w:rsidR="00D00BB8" w:rsidP="00C56B7C" w:rsidRDefault="00765980" w14:paraId="1A2015F8" w14:textId="2EF89BF4">
      <w:pPr>
        <w:numPr>
          <w:ilvl w:val="0"/>
          <w:numId w:val="12"/>
        </w:numPr>
        <w:jc w:val="both"/>
        <w:rPr>
          <w:rFonts w:ascii="Calibri Light" w:hAnsi="Calibri Light" w:cs="Calibri Light"/>
          <w:sz w:val="24"/>
          <w:szCs w:val="24"/>
        </w:rPr>
      </w:pPr>
      <w:r w:rsidRPr="00DD5596">
        <w:rPr>
          <w:rFonts w:ascii="Calibri Light" w:hAnsi="Calibri Light" w:cs="Calibri Light"/>
          <w:b/>
          <w:bCs/>
          <w:color w:val="2288A7"/>
          <w:sz w:val="24"/>
          <w:szCs w:val="24"/>
        </w:rPr>
        <w:t>Future-focused thinking</w:t>
      </w:r>
      <w:r w:rsidRPr="00765980" w:rsidR="00B00155">
        <w:rPr>
          <w:rFonts w:ascii="Calibri Light" w:hAnsi="Calibri Light" w:cs="Calibri Light"/>
          <w:b/>
          <w:bCs/>
          <w:color w:val="2288A7"/>
          <w:sz w:val="24"/>
          <w:szCs w:val="24"/>
        </w:rPr>
        <w:t>.</w:t>
      </w:r>
      <w:r w:rsidR="00B00155">
        <w:rPr>
          <w:rFonts w:ascii="Calibri Light" w:hAnsi="Calibri Light" w:cs="Calibri Light"/>
          <w:sz w:val="24"/>
          <w:szCs w:val="24"/>
        </w:rPr>
        <w:t xml:space="preserve"> </w:t>
      </w:r>
      <w:r w:rsidRPr="001F2C46" w:rsidR="001F2C46">
        <w:rPr>
          <w:rFonts w:ascii="Calibri Light" w:hAnsi="Calibri Light" w:cs="Calibri Light"/>
          <w:sz w:val="24"/>
          <w:szCs w:val="24"/>
        </w:rPr>
        <w:t>Clients anticipate upcoming challenges and opportunities rather than reacting only to today’s problems</w:t>
      </w:r>
      <w:r w:rsidR="001F2C46">
        <w:rPr>
          <w:rFonts w:ascii="Calibri Light" w:hAnsi="Calibri Light" w:cs="Calibri Light"/>
          <w:sz w:val="24"/>
          <w:szCs w:val="24"/>
        </w:rPr>
        <w:t xml:space="preserve">. They are prepared to mitigate potential problems and are ready to capitalize on opportunities when they arise.  They are not </w:t>
      </w:r>
      <w:r w:rsidR="007612C4">
        <w:rPr>
          <w:rFonts w:ascii="Calibri Light" w:hAnsi="Calibri Light" w:cs="Calibri Light"/>
          <w:sz w:val="24"/>
          <w:szCs w:val="24"/>
        </w:rPr>
        <w:t xml:space="preserve">firefighting with predictable problems or letting opportunities pass due to a lack of awareness or preparation. </w:t>
      </w:r>
    </w:p>
    <w:p w:rsidRPr="00680E17" w:rsidR="00680E17" w:rsidP="00403656" w:rsidRDefault="00D00BB8" w14:paraId="192CA1E5" w14:textId="133C5E02">
      <w:pPr>
        <w:numPr>
          <w:ilvl w:val="0"/>
          <w:numId w:val="12"/>
        </w:numPr>
        <w:jc w:val="both"/>
        <w:rPr>
          <w:rFonts w:ascii="Calibri Light" w:hAnsi="Calibri Light" w:cs="Calibri Light"/>
          <w:sz w:val="24"/>
          <w:szCs w:val="24"/>
        </w:rPr>
      </w:pPr>
      <w:r w:rsidRPr="00680E17">
        <w:rPr>
          <w:rFonts w:ascii="Calibri Light" w:hAnsi="Calibri Light" w:cs="Calibri Light"/>
          <w:b/>
          <w:bCs/>
          <w:color w:val="2288A7"/>
          <w:sz w:val="24"/>
          <w:szCs w:val="24"/>
        </w:rPr>
        <w:t>Sustain</w:t>
      </w:r>
      <w:r w:rsidRPr="00680E17" w:rsidR="00A546D7">
        <w:rPr>
          <w:rFonts w:ascii="Calibri Light" w:hAnsi="Calibri Light" w:cs="Calibri Light"/>
          <w:b/>
          <w:bCs/>
          <w:color w:val="2288A7"/>
          <w:sz w:val="24"/>
          <w:szCs w:val="24"/>
        </w:rPr>
        <w:t>ing</w:t>
      </w:r>
      <w:r w:rsidRPr="00680E17">
        <w:rPr>
          <w:rFonts w:ascii="Calibri Light" w:hAnsi="Calibri Light" w:cs="Calibri Light"/>
          <w:b/>
          <w:bCs/>
          <w:color w:val="2288A7"/>
          <w:sz w:val="24"/>
          <w:szCs w:val="24"/>
        </w:rPr>
        <w:t xml:space="preserve"> momentum</w:t>
      </w:r>
      <w:r w:rsidRPr="00680E17" w:rsidR="007612C4">
        <w:rPr>
          <w:rFonts w:ascii="Calibri Light" w:hAnsi="Calibri Light" w:cs="Calibri Light"/>
          <w:b/>
          <w:bCs/>
          <w:color w:val="2288A7"/>
          <w:sz w:val="24"/>
          <w:szCs w:val="24"/>
        </w:rPr>
        <w:t>.</w:t>
      </w:r>
      <w:r w:rsidRPr="00680E17" w:rsidR="00A546D7">
        <w:rPr>
          <w:rFonts w:ascii="Calibri Light" w:hAnsi="Calibri Light" w:cs="Calibri Light"/>
          <w:sz w:val="24"/>
          <w:szCs w:val="24"/>
        </w:rPr>
        <w:t xml:space="preserve">  </w:t>
      </w:r>
      <w:r w:rsidRPr="00680E17" w:rsidR="00680E17">
        <w:rPr>
          <w:rFonts w:ascii="Calibri Light" w:hAnsi="Calibri Light" w:cs="Calibri Light"/>
          <w:sz w:val="24"/>
          <w:szCs w:val="24"/>
        </w:rPr>
        <w:t>Clients maintain progress over time by balancing persistence with wellbeing, avoiding burnout.</w:t>
      </w:r>
      <w:r w:rsidRPr="003D5DF5" w:rsidR="003D5DF5">
        <w:t xml:space="preserve"> </w:t>
      </w:r>
      <w:r w:rsidRPr="003D5DF5" w:rsidR="003D5DF5">
        <w:rPr>
          <w:rFonts w:ascii="Calibri Light" w:hAnsi="Calibri Light" w:cs="Calibri Light"/>
          <w:sz w:val="24"/>
          <w:szCs w:val="24"/>
        </w:rPr>
        <w:t>The aim is not perfect</w:t>
      </w:r>
      <w:r w:rsidR="003D5DF5">
        <w:rPr>
          <w:rFonts w:ascii="Calibri Light" w:hAnsi="Calibri Light" w:cs="Calibri Light"/>
          <w:sz w:val="24"/>
          <w:szCs w:val="24"/>
        </w:rPr>
        <w:t>ion</w:t>
      </w:r>
      <w:r w:rsidRPr="003D5DF5" w:rsidR="003D5DF5">
        <w:rPr>
          <w:rFonts w:ascii="Calibri Light" w:hAnsi="Calibri Light" w:cs="Calibri Light"/>
          <w:sz w:val="24"/>
          <w:szCs w:val="24"/>
        </w:rPr>
        <w:t xml:space="preserve">, but </w:t>
      </w:r>
      <w:r w:rsidR="003D5DF5">
        <w:rPr>
          <w:rFonts w:ascii="Calibri Light" w:hAnsi="Calibri Light" w:cs="Calibri Light"/>
          <w:sz w:val="24"/>
          <w:szCs w:val="24"/>
        </w:rPr>
        <w:t>quicker</w:t>
      </w:r>
      <w:r w:rsidRPr="003D5DF5" w:rsidR="003D5DF5">
        <w:rPr>
          <w:rFonts w:ascii="Calibri Light" w:hAnsi="Calibri Light" w:cs="Calibri Light"/>
          <w:sz w:val="24"/>
          <w:szCs w:val="24"/>
        </w:rPr>
        <w:t xml:space="preserve"> recovery when routines break down.</w:t>
      </w:r>
      <w:r w:rsidRPr="00680E17" w:rsidR="00B81283">
        <w:rPr>
          <w:rFonts w:ascii="Calibri Light" w:hAnsi="Calibri Light" w:cs="Calibri Light"/>
          <w:b/>
          <w:bCs/>
          <w:sz w:val="24"/>
          <w:szCs w:val="24"/>
        </w:rPr>
        <w:t> </w:t>
      </w:r>
    </w:p>
    <w:p w:rsidRPr="00680E17" w:rsidR="00B81283" w:rsidP="00680E17" w:rsidRDefault="00B81283" w14:paraId="6FBADB2C" w14:textId="72DE3011">
      <w:pPr>
        <w:ind w:left="360"/>
        <w:jc w:val="both"/>
        <w:rPr>
          <w:rFonts w:ascii="Calibri Light" w:hAnsi="Calibri Light" w:cs="Calibri Light"/>
          <w:sz w:val="24"/>
          <w:szCs w:val="24"/>
        </w:rPr>
      </w:pPr>
      <w:r w:rsidRPr="00680E17">
        <w:rPr>
          <w:rFonts w:ascii="Calibri Light" w:hAnsi="Calibri Light" w:cs="Calibri Light"/>
          <w:b/>
          <w:bCs/>
          <w:sz w:val="24"/>
          <w:szCs w:val="24"/>
        </w:rPr>
        <w:t>Example Activities in this Step</w:t>
      </w:r>
    </w:p>
    <w:p w:rsidR="00E73142" w:rsidP="00E73142" w:rsidRDefault="00E73142" w14:paraId="2D3C18B7" w14:textId="6008C09C">
      <w:pPr>
        <w:numPr>
          <w:ilvl w:val="0"/>
          <w:numId w:val="13"/>
        </w:num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Forward</w:t>
      </w:r>
      <w:r w:rsidRPr="00590AD6">
        <w:rPr>
          <w:rFonts w:ascii="Calibri Light" w:hAnsi="Calibri Light" w:cs="Calibri Light"/>
          <w:sz w:val="24"/>
          <w:szCs w:val="24"/>
        </w:rPr>
        <w:t xml:space="preserve"> Planning:</w:t>
      </w:r>
      <w:r w:rsidRPr="00590AD6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590AD6">
        <w:rPr>
          <w:rFonts w:ascii="Calibri Light" w:hAnsi="Calibri Light" w:cs="Calibri Light"/>
          <w:sz w:val="24"/>
          <w:szCs w:val="24"/>
        </w:rPr>
        <w:t xml:space="preserve">Set aside time at </w:t>
      </w:r>
      <w:r>
        <w:rPr>
          <w:rFonts w:ascii="Calibri Light" w:hAnsi="Calibri Light" w:cs="Calibri Light"/>
          <w:sz w:val="24"/>
          <w:szCs w:val="24"/>
        </w:rPr>
        <w:t>regular intervals</w:t>
      </w:r>
      <w:r w:rsidRPr="00590AD6">
        <w:rPr>
          <w:rFonts w:ascii="Calibri Light" w:hAnsi="Calibri Light" w:cs="Calibri Light"/>
          <w:sz w:val="24"/>
          <w:szCs w:val="24"/>
        </w:rPr>
        <w:t xml:space="preserve"> to plan actions that directly move the project towards success.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="00E04B64">
        <w:rPr>
          <w:rFonts w:ascii="Calibri Light" w:hAnsi="Calibri Light" w:cs="Calibri Light"/>
          <w:i/>
          <w:iCs/>
          <w:sz w:val="24"/>
          <w:szCs w:val="24"/>
        </w:rPr>
        <w:t xml:space="preserve">It entails identify what might </w:t>
      </w:r>
      <w:r w:rsidRPr="00590AD6">
        <w:rPr>
          <w:rFonts w:ascii="Calibri Light" w:hAnsi="Calibri Light" w:cs="Calibri Light"/>
          <w:i/>
          <w:iCs/>
          <w:sz w:val="24"/>
          <w:szCs w:val="24"/>
        </w:rPr>
        <w:t xml:space="preserve">throw </w:t>
      </w:r>
      <w:r w:rsidR="00E04B64">
        <w:rPr>
          <w:rFonts w:ascii="Calibri Light" w:hAnsi="Calibri Light" w:cs="Calibri Light"/>
          <w:i/>
          <w:iCs/>
          <w:sz w:val="24"/>
          <w:szCs w:val="24"/>
        </w:rPr>
        <w:t>the client</w:t>
      </w:r>
      <w:r w:rsidRPr="00590AD6">
        <w:rPr>
          <w:rFonts w:ascii="Calibri Light" w:hAnsi="Calibri Light" w:cs="Calibri Light"/>
          <w:i/>
          <w:iCs/>
          <w:sz w:val="24"/>
          <w:szCs w:val="24"/>
        </w:rPr>
        <w:t xml:space="preserve"> off course</w:t>
      </w:r>
      <w:r w:rsidR="00E04B64">
        <w:rPr>
          <w:rFonts w:ascii="Calibri Light" w:hAnsi="Calibri Light" w:cs="Calibri Light"/>
          <w:i/>
          <w:iCs/>
          <w:sz w:val="24"/>
          <w:szCs w:val="24"/>
        </w:rPr>
        <w:t xml:space="preserve"> and</w:t>
      </w:r>
      <w:r w:rsidRPr="00590AD6">
        <w:rPr>
          <w:rFonts w:ascii="Calibri Light" w:hAnsi="Calibri Light" w:cs="Calibri Light"/>
          <w:sz w:val="24"/>
          <w:szCs w:val="24"/>
        </w:rPr>
        <w:t xml:space="preserve"> </w:t>
      </w:r>
      <w:r w:rsidR="00E04B64">
        <w:rPr>
          <w:rFonts w:ascii="Calibri Light" w:hAnsi="Calibri Light" w:cs="Calibri Light"/>
          <w:sz w:val="24"/>
          <w:szCs w:val="24"/>
        </w:rPr>
        <w:t>developing a plan for</w:t>
      </w:r>
      <w:r w:rsidRPr="00590AD6">
        <w:rPr>
          <w:rFonts w:ascii="Calibri Light" w:hAnsi="Calibri Light" w:cs="Calibri Light"/>
          <w:sz w:val="24"/>
          <w:szCs w:val="24"/>
        </w:rPr>
        <w:t xml:space="preserve"> how to respond</w:t>
      </w:r>
      <w:r>
        <w:rPr>
          <w:rFonts w:ascii="Calibri Light" w:hAnsi="Calibri Light" w:cs="Calibri Light"/>
          <w:sz w:val="24"/>
          <w:szCs w:val="24"/>
        </w:rPr>
        <w:t xml:space="preserve"> if it occurs</w:t>
      </w:r>
      <w:r w:rsidR="00E04B64">
        <w:rPr>
          <w:rFonts w:ascii="Calibri Light" w:hAnsi="Calibri Light" w:cs="Calibri Light"/>
          <w:sz w:val="24"/>
          <w:szCs w:val="24"/>
        </w:rPr>
        <w:t xml:space="preserve"> beforehand</w:t>
      </w:r>
      <w:r w:rsidRPr="00590AD6">
        <w:rPr>
          <w:rFonts w:ascii="Calibri Light" w:hAnsi="Calibri Light" w:cs="Calibri Light"/>
          <w:sz w:val="24"/>
          <w:szCs w:val="24"/>
        </w:rPr>
        <w:t>.</w:t>
      </w:r>
      <w:r w:rsidR="00801C36">
        <w:rPr>
          <w:rFonts w:ascii="Calibri Light" w:hAnsi="Calibri Light" w:cs="Calibri Light"/>
          <w:sz w:val="24"/>
          <w:szCs w:val="24"/>
        </w:rPr>
        <w:t xml:space="preserve"> </w:t>
      </w:r>
      <w:r w:rsidRPr="00A96B7D" w:rsidR="00A96B7D">
        <w:rPr>
          <w:rFonts w:ascii="Calibri Light" w:hAnsi="Calibri Light" w:cs="Calibri Light"/>
          <w:sz w:val="24"/>
          <w:szCs w:val="24"/>
        </w:rPr>
        <w:t>The following video explains the research behind implementation intentions and provides practical examples</w:t>
      </w:r>
      <w:r w:rsidRPr="00801C36" w:rsidR="00801C36">
        <w:rPr>
          <w:rFonts w:ascii="Calibri Light" w:hAnsi="Calibri Light" w:cs="Calibri Light"/>
          <w:sz w:val="24"/>
          <w:szCs w:val="24"/>
        </w:rPr>
        <w:t xml:space="preserve">. </w:t>
      </w:r>
      <w:hyperlink w:history="1" r:id="rId27">
        <w:r w:rsidRPr="00367286" w:rsidR="00801C36">
          <w:rPr>
            <w:rStyle w:val="Hyperlink"/>
            <w:rFonts w:ascii="Calibri Light" w:hAnsi="Calibri Light" w:cs="Calibri Light"/>
            <w:sz w:val="24"/>
            <w:szCs w:val="24"/>
          </w:rPr>
          <w:t>https://youtu.be/DUAB-BW-gZ8?si=F70elPVENiUostXx</w:t>
        </w:r>
      </w:hyperlink>
    </w:p>
    <w:p w:rsidR="00D46C63" w:rsidP="00FB49DB" w:rsidRDefault="00FC14F0" w14:paraId="11667A40" w14:textId="77777777">
      <w:pPr>
        <w:numPr>
          <w:ilvl w:val="0"/>
          <w:numId w:val="13"/>
        </w:numPr>
        <w:jc w:val="both"/>
        <w:rPr>
          <w:rFonts w:ascii="Calibri Light" w:hAnsi="Calibri Light" w:cs="Calibri Light"/>
          <w:sz w:val="24"/>
          <w:szCs w:val="24"/>
        </w:rPr>
      </w:pPr>
      <w:r w:rsidRPr="00D46C63">
        <w:rPr>
          <w:rFonts w:ascii="Calibri Light" w:hAnsi="Calibri Light" w:cs="Calibri Light"/>
          <w:sz w:val="24"/>
          <w:szCs w:val="24"/>
        </w:rPr>
        <w:t>Critical Task Reminders:</w:t>
      </w:r>
      <w:r w:rsidRPr="00D46C63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D46C63">
        <w:rPr>
          <w:rFonts w:ascii="Calibri Light" w:hAnsi="Calibri Light" w:cs="Calibri Light"/>
          <w:sz w:val="24"/>
          <w:szCs w:val="24"/>
        </w:rPr>
        <w:t>Identify 2-3 “non-negotiables” that must happen each week (e.g., send outreach emails, review cash flow).</w:t>
      </w:r>
      <w:r w:rsidRPr="00D46C63" w:rsidR="00253947">
        <w:rPr>
          <w:rFonts w:ascii="Calibri Light" w:hAnsi="Calibri Light" w:cs="Calibri Light"/>
          <w:sz w:val="24"/>
          <w:szCs w:val="24"/>
        </w:rPr>
        <w:t xml:space="preserve"> Set reminders in your calendar </w:t>
      </w:r>
      <w:r w:rsidRPr="00D46C63" w:rsidR="00991554">
        <w:rPr>
          <w:rFonts w:ascii="Calibri Light" w:hAnsi="Calibri Light" w:cs="Calibri Light"/>
          <w:sz w:val="24"/>
          <w:szCs w:val="24"/>
        </w:rPr>
        <w:t xml:space="preserve">to remind you at the right time. </w:t>
      </w:r>
    </w:p>
    <w:p w:rsidRPr="00D46C63" w:rsidR="00FC14F0" w:rsidP="00FB49DB" w:rsidRDefault="00FC14F0" w14:paraId="49AC3B5A" w14:textId="2EE13978">
      <w:pPr>
        <w:numPr>
          <w:ilvl w:val="0"/>
          <w:numId w:val="13"/>
        </w:numPr>
        <w:jc w:val="both"/>
        <w:rPr>
          <w:rFonts w:ascii="Calibri Light" w:hAnsi="Calibri Light" w:cs="Calibri Light"/>
          <w:sz w:val="24"/>
          <w:szCs w:val="24"/>
        </w:rPr>
      </w:pPr>
      <w:r w:rsidRPr="00D46C63">
        <w:rPr>
          <w:rFonts w:ascii="Calibri Light" w:hAnsi="Calibri Light" w:cs="Calibri Light"/>
          <w:sz w:val="24"/>
          <w:szCs w:val="24"/>
        </w:rPr>
        <w:t>Habit Formation Prompts:</w:t>
      </w:r>
      <w:r w:rsidRPr="00D46C63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D46C63">
        <w:rPr>
          <w:rFonts w:ascii="Calibri Light" w:hAnsi="Calibri Light" w:cs="Calibri Light"/>
          <w:sz w:val="24"/>
          <w:szCs w:val="24"/>
        </w:rPr>
        <w:t>Tie key activities to existing habits (e.g., "Every morning after coffee, I’ll do 30 minutes of</w:t>
      </w:r>
      <w:r w:rsidRPr="00D46C63" w:rsidR="00F90D88">
        <w:rPr>
          <w:rFonts w:ascii="Calibri Light" w:hAnsi="Calibri Light" w:cs="Calibri Light"/>
          <w:sz w:val="24"/>
          <w:szCs w:val="24"/>
        </w:rPr>
        <w:t xml:space="preserve"> client</w:t>
      </w:r>
      <w:r w:rsidRPr="00D46C63">
        <w:rPr>
          <w:rFonts w:ascii="Calibri Light" w:hAnsi="Calibri Light" w:cs="Calibri Light"/>
          <w:sz w:val="24"/>
          <w:szCs w:val="24"/>
        </w:rPr>
        <w:t xml:space="preserve"> outreach").</w:t>
      </w:r>
    </w:p>
    <w:sectPr w:rsidRPr="00D46C63" w:rsidR="00FC14F0" w:rsidSect="00817DD5">
      <w:headerReference w:type="default" r:id="rId28"/>
      <w:footerReference w:type="default" r:id="rId2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5AAC" w:rsidP="00B66656" w:rsidRDefault="00E15AAC" w14:paraId="34A106E9" w14:textId="77777777">
      <w:pPr>
        <w:spacing w:after="0" w:line="240" w:lineRule="auto"/>
      </w:pPr>
      <w:r>
        <w:separator/>
      </w:r>
    </w:p>
  </w:endnote>
  <w:endnote w:type="continuationSeparator" w:id="0">
    <w:p w:rsidR="00E15AAC" w:rsidP="00B66656" w:rsidRDefault="00E15AAC" w14:paraId="402573F4" w14:textId="77777777">
      <w:pPr>
        <w:spacing w:after="0" w:line="240" w:lineRule="auto"/>
      </w:pPr>
      <w:r>
        <w:continuationSeparator/>
      </w:r>
    </w:p>
  </w:endnote>
  <w:endnote w:type="continuationNotice" w:id="1">
    <w:p w:rsidR="00E15AAC" w:rsidRDefault="00E15AAC" w14:paraId="203D02F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de2000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092B" w:rsidRDefault="00F8092B" w14:paraId="6854C763" w14:textId="12C05E8C">
    <w:pPr>
      <w:pStyle w:val="Footer"/>
    </w:pPr>
    <w:r>
      <w:t xml:space="preserve">Handbook for advisors and trainers to apply </w:t>
    </w:r>
    <w:r w:rsidRPr="0081648E">
      <w:t>proven methods for increasing client success rates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5AAC" w:rsidP="00B66656" w:rsidRDefault="00E15AAC" w14:paraId="41329F51" w14:textId="77777777">
      <w:pPr>
        <w:spacing w:after="0" w:line="240" w:lineRule="auto"/>
      </w:pPr>
      <w:r>
        <w:separator/>
      </w:r>
    </w:p>
  </w:footnote>
  <w:footnote w:type="continuationSeparator" w:id="0">
    <w:p w:rsidR="00E15AAC" w:rsidP="00B66656" w:rsidRDefault="00E15AAC" w14:paraId="59FD40D2" w14:textId="77777777">
      <w:pPr>
        <w:spacing w:after="0" w:line="240" w:lineRule="auto"/>
      </w:pPr>
      <w:r>
        <w:continuationSeparator/>
      </w:r>
    </w:p>
  </w:footnote>
  <w:footnote w:type="continuationNotice" w:id="1">
    <w:p w:rsidR="00E15AAC" w:rsidRDefault="00E15AAC" w14:paraId="7273DF5C" w14:textId="77777777">
      <w:pPr>
        <w:spacing w:after="0" w:line="240" w:lineRule="auto"/>
      </w:pPr>
    </w:p>
  </w:footnote>
  <w:footnote w:id="2">
    <w:p w:rsidRPr="00652F0C" w:rsidR="008875A5" w:rsidP="00652F0C" w:rsidRDefault="008875A5" w14:paraId="41D0D604" w14:textId="4DA4F8E8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Aptos" w:hAnsi="Aptos" w:cs="Times New Roman"/>
          <w:i/>
          <w:iCs/>
          <w:noProof/>
          <w:sz w:val="16"/>
          <w:szCs w:val="16"/>
        </w:rPr>
      </w:pPr>
      <w:r w:rsidRPr="003F4928">
        <w:rPr>
          <w:rStyle w:val="FootnoteReference"/>
          <w:sz w:val="16"/>
          <w:szCs w:val="16"/>
        </w:rPr>
        <w:footnoteRef/>
      </w:r>
      <w:r w:rsidRPr="003F4928">
        <w:rPr>
          <w:sz w:val="16"/>
          <w:szCs w:val="16"/>
        </w:rPr>
        <w:t xml:space="preserve"> </w:t>
      </w:r>
      <w:r w:rsidRPr="003F4928">
        <w:rPr>
          <w:rFonts w:ascii="Aptos" w:hAnsi="Aptos" w:cs="Times New Roman"/>
          <w:noProof/>
          <w:sz w:val="16"/>
          <w:szCs w:val="16"/>
        </w:rPr>
        <w:t xml:space="preserve">Agarwal, R., Bacco, F., Camuffo, A., Coali, A., Gambardella, A., Msangi, H., Sonka, S., Temu, A., Waized, B., &amp; Wormald, A. (2023). </w:t>
      </w:r>
      <w:r w:rsidRPr="003F4928" w:rsidR="00D5334D">
        <w:rPr>
          <w:rFonts w:ascii="Aptos" w:hAnsi="Aptos" w:cs="Times New Roman"/>
          <w:i/>
          <w:iCs/>
          <w:noProof/>
          <w:sz w:val="16"/>
          <w:szCs w:val="16"/>
        </w:rPr>
        <w:t>Does a Theory-of-value Add Value? Evidence From a Randomized Control Trial With Tanzanian Entrepreneurs.</w:t>
      </w:r>
      <w:r w:rsidRPr="00FE6E9C" w:rsidR="00FE6E9C">
        <w:rPr>
          <w:rFonts w:ascii="Code2000" w:eastAsia="Code2000" w:cs="Code2000"/>
          <w:color w:val="000000"/>
          <w:sz w:val="20"/>
          <w:szCs w:val="20"/>
        </w:rPr>
        <w:t xml:space="preserve"> </w:t>
      </w:r>
      <w:r w:rsidRPr="00FE6E9C" w:rsidR="00FE6E9C">
        <w:rPr>
          <w:rFonts w:ascii="Aptos" w:hAnsi="Aptos" w:cs="Times New Roman"/>
          <w:i/>
          <w:iCs/>
          <w:noProof/>
          <w:sz w:val="16"/>
          <w:szCs w:val="16"/>
        </w:rPr>
        <w:t>Organization Science 36(2):601-625. https://doi.org/10.1287/orsc.2023.17590</w:t>
      </w:r>
    </w:p>
  </w:footnote>
  <w:footnote w:id="3">
    <w:p w:rsidRPr="003F4928" w:rsidR="007D4B23" w:rsidP="00A763F1" w:rsidRDefault="007D4B23" w14:paraId="5EA0FCE5" w14:textId="6A021D2E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sz w:val="16"/>
          <w:szCs w:val="16"/>
        </w:rPr>
      </w:pPr>
      <w:r w:rsidRPr="003F4928">
        <w:rPr>
          <w:rStyle w:val="FootnoteReference"/>
          <w:sz w:val="16"/>
          <w:szCs w:val="16"/>
        </w:rPr>
        <w:footnoteRef/>
      </w:r>
      <w:r w:rsidRPr="003F4928">
        <w:rPr>
          <w:sz w:val="16"/>
          <w:szCs w:val="16"/>
        </w:rPr>
        <w:t xml:space="preserve"> </w:t>
      </w:r>
      <w:r w:rsidRPr="003F4928">
        <w:rPr>
          <w:rFonts w:ascii="Aptos" w:hAnsi="Aptos" w:cs="Times New Roman"/>
          <w:noProof/>
          <w:sz w:val="16"/>
          <w:szCs w:val="16"/>
        </w:rPr>
        <w:t xml:space="preserve">Camuffo, A., Gambardella, A., Messinese, D., Novelli, E., &amp; Spina, C. (2024). </w:t>
      </w:r>
      <w:r w:rsidRPr="003F4928">
        <w:rPr>
          <w:rFonts w:ascii="Aptos" w:hAnsi="Aptos" w:cs="Times New Roman"/>
          <w:i/>
          <w:iCs/>
          <w:noProof/>
          <w:sz w:val="16"/>
          <w:szCs w:val="16"/>
        </w:rPr>
        <w:t>A Scientific Approach to Entrepreneurial Decision Making: Large Scale Replication and Extension</w:t>
      </w:r>
      <w:r w:rsidRPr="003F4928">
        <w:rPr>
          <w:rFonts w:ascii="Aptos" w:hAnsi="Aptos" w:cs="Times New Roman"/>
          <w:noProof/>
          <w:sz w:val="16"/>
          <w:szCs w:val="16"/>
        </w:rPr>
        <w:t xml:space="preserve">. </w:t>
      </w:r>
      <w:r w:rsidRPr="003F4928">
        <w:rPr>
          <w:rFonts w:ascii="Aptos" w:hAnsi="Aptos" w:cs="Times New Roman"/>
          <w:i/>
          <w:iCs/>
          <w:noProof/>
          <w:sz w:val="16"/>
          <w:szCs w:val="16"/>
        </w:rPr>
        <w:t>34</w:t>
      </w:r>
      <w:r w:rsidRPr="003F4928">
        <w:rPr>
          <w:rFonts w:ascii="Aptos" w:hAnsi="Aptos" w:cs="Times New Roman"/>
          <w:noProof/>
          <w:sz w:val="16"/>
          <w:szCs w:val="16"/>
        </w:rPr>
        <w:t>(2019), 51–79. http://openaccess.city.ac.uk/1189/</w:t>
      </w:r>
    </w:p>
  </w:footnote>
  <w:footnote w:id="4">
    <w:p w:rsidRPr="00FD1277" w:rsidR="007D4B23" w:rsidP="00A763F1" w:rsidRDefault="007D4B23" w14:paraId="1BE536BC" w14:textId="4519F2FF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Aptos" w:hAnsi="Aptos" w:cs="Times New Roman"/>
          <w:noProof/>
          <w:sz w:val="18"/>
          <w:szCs w:val="18"/>
        </w:rPr>
      </w:pPr>
      <w:r w:rsidRPr="003F4928">
        <w:rPr>
          <w:rStyle w:val="FootnoteReference"/>
          <w:sz w:val="16"/>
          <w:szCs w:val="16"/>
        </w:rPr>
        <w:footnoteRef/>
      </w:r>
      <w:r w:rsidRPr="003F4928">
        <w:rPr>
          <w:sz w:val="16"/>
          <w:szCs w:val="16"/>
        </w:rPr>
        <w:t xml:space="preserve"> </w:t>
      </w:r>
      <w:r w:rsidRPr="003F4928" w:rsidR="00A763F1">
        <w:rPr>
          <w:rFonts w:ascii="Aptos" w:hAnsi="Aptos" w:cs="Times New Roman"/>
          <w:noProof/>
          <w:sz w:val="16"/>
          <w:szCs w:val="16"/>
        </w:rPr>
        <w:t xml:space="preserve">Campos, F., Frese, M., Goldstein, M., Iacovone, L., Johnson, H. C., McKenzie, D., &amp; Mensmann, M. (2017). Teaching personal initiative beats traditional training in boosting small business in West Africa. </w:t>
      </w:r>
      <w:r w:rsidRPr="003F4928" w:rsidR="00A763F1">
        <w:rPr>
          <w:rFonts w:ascii="Aptos" w:hAnsi="Aptos" w:cs="Times New Roman"/>
          <w:i/>
          <w:iCs/>
          <w:noProof/>
          <w:sz w:val="16"/>
          <w:szCs w:val="16"/>
        </w:rPr>
        <w:t>Science</w:t>
      </w:r>
      <w:r w:rsidRPr="003F4928" w:rsidR="00A763F1">
        <w:rPr>
          <w:rFonts w:ascii="Aptos" w:hAnsi="Aptos" w:cs="Times New Roman"/>
          <w:noProof/>
          <w:sz w:val="16"/>
          <w:szCs w:val="16"/>
        </w:rPr>
        <w:t xml:space="preserve">, </w:t>
      </w:r>
      <w:r w:rsidRPr="003F4928" w:rsidR="00A763F1">
        <w:rPr>
          <w:rFonts w:ascii="Aptos" w:hAnsi="Aptos" w:cs="Times New Roman"/>
          <w:i/>
          <w:iCs/>
          <w:noProof/>
          <w:sz w:val="16"/>
          <w:szCs w:val="16"/>
        </w:rPr>
        <w:t>357</w:t>
      </w:r>
      <w:r w:rsidRPr="003F4928" w:rsidR="00A763F1">
        <w:rPr>
          <w:rFonts w:ascii="Aptos" w:hAnsi="Aptos" w:cs="Times New Roman"/>
          <w:noProof/>
          <w:sz w:val="16"/>
          <w:szCs w:val="16"/>
        </w:rPr>
        <w:t>(6357), 1287–1290. https://doi.org/10.1126/science.aan5329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66656" w:rsidP="006D4AAC" w:rsidRDefault="005F2CE2" w14:paraId="1B1B7760" w14:textId="192C6BC7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EE71DD8" wp14:editId="71D4D1FC">
          <wp:simplePos x="0" y="0"/>
          <wp:positionH relativeFrom="margin">
            <wp:align>right</wp:align>
          </wp:positionH>
          <wp:positionV relativeFrom="paragraph">
            <wp:posOffset>-257810</wp:posOffset>
          </wp:positionV>
          <wp:extent cx="1245675" cy="720460"/>
          <wp:effectExtent l="0" t="0" r="0" b="3810"/>
          <wp:wrapNone/>
          <wp:docPr id="1230183591" name="Picture 1" descr="Et bilde som inneholder tekst, Font, logo, Grafikk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230001" name="Picture 1" descr="Et bilde som inneholder tekst, Font, logo, Grafikk&#10;&#10;KI-generert innhold kan være feil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72" t="32557" r="23960" b="34261"/>
                  <a:stretch/>
                </pic:blipFill>
                <pic:spPr bwMode="auto">
                  <a:xfrm>
                    <a:off x="0" y="0"/>
                    <a:ext cx="1245675" cy="720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4AAC">
      <w:rPr>
        <w:noProof/>
      </w:rPr>
      <w:drawing>
        <wp:inline distT="0" distB="0" distL="0" distR="0" wp14:anchorId="05608684" wp14:editId="1C20266D">
          <wp:extent cx="2150772" cy="477949"/>
          <wp:effectExtent l="0" t="0" r="0" b="0"/>
          <wp:docPr id="1399495131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495131" name="Picture 3" descr="A blue flag with yellow sta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604" cy="4810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D4AAC">
      <w:rPr>
        <w:noProof/>
      </w:rPr>
      <w:t xml:space="preserve">              </w:t>
    </w:r>
    <w:r w:rsidR="00F8092B">
      <w:rPr>
        <w:noProof/>
      </w:rPr>
      <w:t xml:space="preserve">                                </w:t>
    </w:r>
    <w:r w:rsidR="006D4AAC">
      <w:rPr>
        <w:noProof/>
      </w:rPr>
      <w:t xml:space="preserve">                                        </w:t>
    </w:r>
  </w:p>
  <w:p w:rsidR="00F8092B" w:rsidP="006D4AAC" w:rsidRDefault="00F8092B" w14:paraId="4AB4AEA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26B8"/>
    <w:multiLevelType w:val="hybridMultilevel"/>
    <w:tmpl w:val="1A2C741A"/>
    <w:lvl w:ilvl="0" w:tplc="1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C611551"/>
    <w:multiLevelType w:val="hybridMultilevel"/>
    <w:tmpl w:val="83CA3DA2"/>
    <w:lvl w:ilvl="0" w:tplc="DF80BF86">
      <w:start w:val="1"/>
      <w:numFmt w:val="decimal"/>
      <w:lvlText w:val="%1."/>
      <w:lvlJc w:val="left"/>
      <w:pPr>
        <w:ind w:left="720" w:hanging="360"/>
      </w:pPr>
      <w:rPr>
        <w:b/>
        <w:bCs/>
        <w:color w:val="2288A7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A33E8"/>
    <w:multiLevelType w:val="hybridMultilevel"/>
    <w:tmpl w:val="12662FB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AE0154"/>
    <w:multiLevelType w:val="multilevel"/>
    <w:tmpl w:val="68FC0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2288A7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B800FF"/>
    <w:multiLevelType w:val="hybridMultilevel"/>
    <w:tmpl w:val="B91A8EF8"/>
    <w:lvl w:ilvl="0" w:tplc="5D0AC3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7CAE6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C8AC5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21080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8467D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7824B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3B88F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EF662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248B7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23CB6582"/>
    <w:multiLevelType w:val="hybridMultilevel"/>
    <w:tmpl w:val="FE2A4E4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922323F"/>
    <w:multiLevelType w:val="hybridMultilevel"/>
    <w:tmpl w:val="B9A0E602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5A2356E"/>
    <w:multiLevelType w:val="hybridMultilevel"/>
    <w:tmpl w:val="EFDA4360"/>
    <w:lvl w:ilvl="0" w:tplc="77E0466C">
      <w:numFmt w:val="bullet"/>
      <w:lvlText w:val="-"/>
      <w:lvlJc w:val="left"/>
      <w:pPr>
        <w:ind w:left="720" w:hanging="360"/>
      </w:pPr>
      <w:rPr>
        <w:rFonts w:hint="default" w:ascii="Calibri Light" w:hAnsi="Calibri Light" w:cs="Calibri Light" w:eastAsiaTheme="minorEastAsia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6022D28"/>
    <w:multiLevelType w:val="hybridMultilevel"/>
    <w:tmpl w:val="3244C9EC"/>
    <w:lvl w:ilvl="0" w:tplc="18090001">
      <w:start w:val="1"/>
      <w:numFmt w:val="bullet"/>
      <w:lvlText w:val=""/>
      <w:lvlJc w:val="left"/>
      <w:pPr>
        <w:ind w:left="784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504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224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944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64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84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104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824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544" w:hanging="360"/>
      </w:pPr>
      <w:rPr>
        <w:rFonts w:hint="default" w:ascii="Wingdings" w:hAnsi="Wingdings"/>
      </w:rPr>
    </w:lvl>
  </w:abstractNum>
  <w:abstractNum w:abstractNumId="9" w15:restartNumberingAfterBreak="0">
    <w:nsid w:val="37E80206"/>
    <w:multiLevelType w:val="hybridMultilevel"/>
    <w:tmpl w:val="B38813AA"/>
    <w:lvl w:ilvl="0" w:tplc="AAB8FF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2288A7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8746C4C"/>
    <w:multiLevelType w:val="hybridMultilevel"/>
    <w:tmpl w:val="9AE6DBD6"/>
    <w:lvl w:ilvl="0" w:tplc="4BB6D948">
      <w:start w:val="1"/>
      <w:numFmt w:val="decimal"/>
      <w:lvlText w:val="%1."/>
      <w:lvlJc w:val="left"/>
      <w:pPr>
        <w:ind w:left="781" w:hanging="360"/>
      </w:pPr>
      <w:rPr>
        <w:b/>
        <w:bCs/>
        <w:color w:val="2288A7"/>
      </w:rPr>
    </w:lvl>
    <w:lvl w:ilvl="1" w:tplc="18090019" w:tentative="1">
      <w:start w:val="1"/>
      <w:numFmt w:val="lowerLetter"/>
      <w:lvlText w:val="%2."/>
      <w:lvlJc w:val="left"/>
      <w:pPr>
        <w:ind w:left="1501" w:hanging="360"/>
      </w:pPr>
    </w:lvl>
    <w:lvl w:ilvl="2" w:tplc="1809001B" w:tentative="1">
      <w:start w:val="1"/>
      <w:numFmt w:val="lowerRoman"/>
      <w:lvlText w:val="%3."/>
      <w:lvlJc w:val="right"/>
      <w:pPr>
        <w:ind w:left="2221" w:hanging="180"/>
      </w:pPr>
    </w:lvl>
    <w:lvl w:ilvl="3" w:tplc="1809000F" w:tentative="1">
      <w:start w:val="1"/>
      <w:numFmt w:val="decimal"/>
      <w:lvlText w:val="%4."/>
      <w:lvlJc w:val="left"/>
      <w:pPr>
        <w:ind w:left="2941" w:hanging="360"/>
      </w:pPr>
    </w:lvl>
    <w:lvl w:ilvl="4" w:tplc="18090019" w:tentative="1">
      <w:start w:val="1"/>
      <w:numFmt w:val="lowerLetter"/>
      <w:lvlText w:val="%5."/>
      <w:lvlJc w:val="left"/>
      <w:pPr>
        <w:ind w:left="3661" w:hanging="360"/>
      </w:pPr>
    </w:lvl>
    <w:lvl w:ilvl="5" w:tplc="1809001B" w:tentative="1">
      <w:start w:val="1"/>
      <w:numFmt w:val="lowerRoman"/>
      <w:lvlText w:val="%6."/>
      <w:lvlJc w:val="right"/>
      <w:pPr>
        <w:ind w:left="4381" w:hanging="180"/>
      </w:pPr>
    </w:lvl>
    <w:lvl w:ilvl="6" w:tplc="1809000F" w:tentative="1">
      <w:start w:val="1"/>
      <w:numFmt w:val="decimal"/>
      <w:lvlText w:val="%7."/>
      <w:lvlJc w:val="left"/>
      <w:pPr>
        <w:ind w:left="5101" w:hanging="360"/>
      </w:pPr>
    </w:lvl>
    <w:lvl w:ilvl="7" w:tplc="18090019" w:tentative="1">
      <w:start w:val="1"/>
      <w:numFmt w:val="lowerLetter"/>
      <w:lvlText w:val="%8."/>
      <w:lvlJc w:val="left"/>
      <w:pPr>
        <w:ind w:left="5821" w:hanging="360"/>
      </w:pPr>
    </w:lvl>
    <w:lvl w:ilvl="8" w:tplc="18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1" w15:restartNumberingAfterBreak="0">
    <w:nsid w:val="40A52C6D"/>
    <w:multiLevelType w:val="hybridMultilevel"/>
    <w:tmpl w:val="2834B6DA"/>
    <w:lvl w:ilvl="0" w:tplc="1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1736A"/>
    <w:multiLevelType w:val="hybridMultilevel"/>
    <w:tmpl w:val="2F3C5B3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2288A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9724EA8"/>
    <w:multiLevelType w:val="multilevel"/>
    <w:tmpl w:val="7830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4AA13FAC"/>
    <w:multiLevelType w:val="hybridMultilevel"/>
    <w:tmpl w:val="F0385DC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B7E63CC"/>
    <w:multiLevelType w:val="hybridMultilevel"/>
    <w:tmpl w:val="CFDE13A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DF7503D"/>
    <w:multiLevelType w:val="multilevel"/>
    <w:tmpl w:val="FCE21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A70084"/>
    <w:multiLevelType w:val="hybridMultilevel"/>
    <w:tmpl w:val="C750E5A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49A5E64"/>
    <w:multiLevelType w:val="multilevel"/>
    <w:tmpl w:val="6454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b w:val="0"/>
        <w:bCs w:val="0"/>
        <w:color w:val="2288A7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54E4022E"/>
    <w:multiLevelType w:val="multilevel"/>
    <w:tmpl w:val="1678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2288A7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569A2708"/>
    <w:multiLevelType w:val="multilevel"/>
    <w:tmpl w:val="182A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5907215A"/>
    <w:multiLevelType w:val="hybridMultilevel"/>
    <w:tmpl w:val="490CC3D6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C242CC6"/>
    <w:multiLevelType w:val="multilevel"/>
    <w:tmpl w:val="BE3ED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625432"/>
    <w:multiLevelType w:val="hybridMultilevel"/>
    <w:tmpl w:val="A0624D4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4790F0B"/>
    <w:multiLevelType w:val="hybridMultilevel"/>
    <w:tmpl w:val="50625A66"/>
    <w:lvl w:ilvl="0" w:tplc="7182F9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2288A7"/>
        <w:sz w:val="24"/>
        <w:szCs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6CB0A00"/>
    <w:multiLevelType w:val="multilevel"/>
    <w:tmpl w:val="BE3ED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F323C5"/>
    <w:multiLevelType w:val="hybridMultilevel"/>
    <w:tmpl w:val="D3FAB9C2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C021D1D"/>
    <w:multiLevelType w:val="hybridMultilevel"/>
    <w:tmpl w:val="133C4E4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22518917">
    <w:abstractNumId w:val="8"/>
  </w:num>
  <w:num w:numId="2" w16cid:durableId="544560255">
    <w:abstractNumId w:val="22"/>
  </w:num>
  <w:num w:numId="3" w16cid:durableId="656032047">
    <w:abstractNumId w:val="20"/>
  </w:num>
  <w:num w:numId="4" w16cid:durableId="142044439">
    <w:abstractNumId w:val="21"/>
  </w:num>
  <w:num w:numId="5" w16cid:durableId="653529886">
    <w:abstractNumId w:val="0"/>
  </w:num>
  <w:num w:numId="6" w16cid:durableId="1656453719">
    <w:abstractNumId w:val="6"/>
  </w:num>
  <w:num w:numId="7" w16cid:durableId="1763988919">
    <w:abstractNumId w:val="11"/>
  </w:num>
  <w:num w:numId="8" w16cid:durableId="1530340061">
    <w:abstractNumId w:val="10"/>
  </w:num>
  <w:num w:numId="9" w16cid:durableId="1894079152">
    <w:abstractNumId w:val="15"/>
  </w:num>
  <w:num w:numId="10" w16cid:durableId="1779564813">
    <w:abstractNumId w:val="1"/>
  </w:num>
  <w:num w:numId="11" w16cid:durableId="1548419284">
    <w:abstractNumId w:val="25"/>
  </w:num>
  <w:num w:numId="12" w16cid:durableId="1243369485">
    <w:abstractNumId w:val="3"/>
  </w:num>
  <w:num w:numId="13" w16cid:durableId="323508471">
    <w:abstractNumId w:val="18"/>
  </w:num>
  <w:num w:numId="14" w16cid:durableId="435250765">
    <w:abstractNumId w:val="19"/>
  </w:num>
  <w:num w:numId="15" w16cid:durableId="1055395207">
    <w:abstractNumId w:val="9"/>
  </w:num>
  <w:num w:numId="16" w16cid:durableId="1912735794">
    <w:abstractNumId w:val="12"/>
  </w:num>
  <w:num w:numId="17" w16cid:durableId="298658859">
    <w:abstractNumId w:val="7"/>
  </w:num>
  <w:num w:numId="18" w16cid:durableId="312488718">
    <w:abstractNumId w:val="23"/>
  </w:num>
  <w:num w:numId="19" w16cid:durableId="1372266437">
    <w:abstractNumId w:val="24"/>
  </w:num>
  <w:num w:numId="20" w16cid:durableId="2129932633">
    <w:abstractNumId w:val="17"/>
  </w:num>
  <w:num w:numId="21" w16cid:durableId="468480681">
    <w:abstractNumId w:val="2"/>
  </w:num>
  <w:num w:numId="22" w16cid:durableId="2060398894">
    <w:abstractNumId w:val="27"/>
  </w:num>
  <w:num w:numId="23" w16cid:durableId="1906792828">
    <w:abstractNumId w:val="5"/>
  </w:num>
  <w:num w:numId="24" w16cid:durableId="637883088">
    <w:abstractNumId w:val="14"/>
  </w:num>
  <w:num w:numId="25" w16cid:durableId="1744451850">
    <w:abstractNumId w:val="26"/>
  </w:num>
  <w:num w:numId="26" w16cid:durableId="571886742">
    <w:abstractNumId w:val="4"/>
  </w:num>
  <w:num w:numId="27" w16cid:durableId="1355418913">
    <w:abstractNumId w:val="13"/>
  </w:num>
  <w:num w:numId="28" w16cid:durableId="11436935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CA2"/>
    <w:rsid w:val="00002263"/>
    <w:rsid w:val="000104C4"/>
    <w:rsid w:val="000108AF"/>
    <w:rsid w:val="00011FF0"/>
    <w:rsid w:val="00012135"/>
    <w:rsid w:val="00012A38"/>
    <w:rsid w:val="00013DA3"/>
    <w:rsid w:val="000152FC"/>
    <w:rsid w:val="00016CA5"/>
    <w:rsid w:val="000200DF"/>
    <w:rsid w:val="0002142C"/>
    <w:rsid w:val="000243FC"/>
    <w:rsid w:val="000247AC"/>
    <w:rsid w:val="00024BC6"/>
    <w:rsid w:val="000253C9"/>
    <w:rsid w:val="000270EE"/>
    <w:rsid w:val="0003047E"/>
    <w:rsid w:val="00030B12"/>
    <w:rsid w:val="0003295A"/>
    <w:rsid w:val="000344C5"/>
    <w:rsid w:val="000356C9"/>
    <w:rsid w:val="00035821"/>
    <w:rsid w:val="000371E1"/>
    <w:rsid w:val="00040B87"/>
    <w:rsid w:val="00042367"/>
    <w:rsid w:val="000432CC"/>
    <w:rsid w:val="00044A7F"/>
    <w:rsid w:val="0005057B"/>
    <w:rsid w:val="0005392E"/>
    <w:rsid w:val="00054D17"/>
    <w:rsid w:val="00055764"/>
    <w:rsid w:val="00055B5A"/>
    <w:rsid w:val="00055F5B"/>
    <w:rsid w:val="0005652D"/>
    <w:rsid w:val="00056B63"/>
    <w:rsid w:val="00060FA6"/>
    <w:rsid w:val="00062E94"/>
    <w:rsid w:val="00064A6A"/>
    <w:rsid w:val="00065425"/>
    <w:rsid w:val="0006724D"/>
    <w:rsid w:val="00071882"/>
    <w:rsid w:val="0007450B"/>
    <w:rsid w:val="00074AFB"/>
    <w:rsid w:val="00074ED0"/>
    <w:rsid w:val="00075F68"/>
    <w:rsid w:val="00077098"/>
    <w:rsid w:val="00081E66"/>
    <w:rsid w:val="00082681"/>
    <w:rsid w:val="0008491A"/>
    <w:rsid w:val="00085919"/>
    <w:rsid w:val="00091137"/>
    <w:rsid w:val="000941E1"/>
    <w:rsid w:val="0009456D"/>
    <w:rsid w:val="000A0517"/>
    <w:rsid w:val="000A0ECF"/>
    <w:rsid w:val="000A153A"/>
    <w:rsid w:val="000A2001"/>
    <w:rsid w:val="000A2703"/>
    <w:rsid w:val="000A3566"/>
    <w:rsid w:val="000A3EF4"/>
    <w:rsid w:val="000A73CE"/>
    <w:rsid w:val="000B2204"/>
    <w:rsid w:val="000B4429"/>
    <w:rsid w:val="000B48F6"/>
    <w:rsid w:val="000C0255"/>
    <w:rsid w:val="000C0458"/>
    <w:rsid w:val="000C0810"/>
    <w:rsid w:val="000C1341"/>
    <w:rsid w:val="000C51AC"/>
    <w:rsid w:val="000C66B2"/>
    <w:rsid w:val="000C6805"/>
    <w:rsid w:val="000C6A1D"/>
    <w:rsid w:val="000D2A11"/>
    <w:rsid w:val="000D6B45"/>
    <w:rsid w:val="000D7B9B"/>
    <w:rsid w:val="000E03E0"/>
    <w:rsid w:val="000E12CA"/>
    <w:rsid w:val="000E1EA3"/>
    <w:rsid w:val="000E52CB"/>
    <w:rsid w:val="000E6CD6"/>
    <w:rsid w:val="000F04E8"/>
    <w:rsid w:val="000F05D9"/>
    <w:rsid w:val="000F1AE5"/>
    <w:rsid w:val="000F3712"/>
    <w:rsid w:val="000F3F28"/>
    <w:rsid w:val="000F7933"/>
    <w:rsid w:val="0010009F"/>
    <w:rsid w:val="00102220"/>
    <w:rsid w:val="001036A8"/>
    <w:rsid w:val="00105953"/>
    <w:rsid w:val="00106037"/>
    <w:rsid w:val="00106744"/>
    <w:rsid w:val="00110E99"/>
    <w:rsid w:val="00111A0B"/>
    <w:rsid w:val="0011363D"/>
    <w:rsid w:val="00115166"/>
    <w:rsid w:val="00115A6F"/>
    <w:rsid w:val="00117D9B"/>
    <w:rsid w:val="00121488"/>
    <w:rsid w:val="00123D3F"/>
    <w:rsid w:val="00123DE0"/>
    <w:rsid w:val="0012551E"/>
    <w:rsid w:val="00126A6E"/>
    <w:rsid w:val="00126D7B"/>
    <w:rsid w:val="001323ED"/>
    <w:rsid w:val="0013550C"/>
    <w:rsid w:val="00135DFC"/>
    <w:rsid w:val="00136221"/>
    <w:rsid w:val="00140707"/>
    <w:rsid w:val="00142D0A"/>
    <w:rsid w:val="00142FFD"/>
    <w:rsid w:val="00143BB0"/>
    <w:rsid w:val="001456D4"/>
    <w:rsid w:val="00145AEA"/>
    <w:rsid w:val="001467E0"/>
    <w:rsid w:val="00146BA8"/>
    <w:rsid w:val="00147F19"/>
    <w:rsid w:val="00150033"/>
    <w:rsid w:val="0015184A"/>
    <w:rsid w:val="001576A1"/>
    <w:rsid w:val="001635E5"/>
    <w:rsid w:val="0016544B"/>
    <w:rsid w:val="00166B99"/>
    <w:rsid w:val="001710DE"/>
    <w:rsid w:val="00174BBC"/>
    <w:rsid w:val="0017517B"/>
    <w:rsid w:val="001800AD"/>
    <w:rsid w:val="00180E3E"/>
    <w:rsid w:val="001823ED"/>
    <w:rsid w:val="00182BD9"/>
    <w:rsid w:val="0018363C"/>
    <w:rsid w:val="00183665"/>
    <w:rsid w:val="00183828"/>
    <w:rsid w:val="00184699"/>
    <w:rsid w:val="00184DCA"/>
    <w:rsid w:val="001858D0"/>
    <w:rsid w:val="00186992"/>
    <w:rsid w:val="001869B2"/>
    <w:rsid w:val="00186C87"/>
    <w:rsid w:val="001900E2"/>
    <w:rsid w:val="00192533"/>
    <w:rsid w:val="0019294D"/>
    <w:rsid w:val="00192B58"/>
    <w:rsid w:val="0019307C"/>
    <w:rsid w:val="001942DF"/>
    <w:rsid w:val="00197791"/>
    <w:rsid w:val="001978D6"/>
    <w:rsid w:val="00197E86"/>
    <w:rsid w:val="001A0223"/>
    <w:rsid w:val="001A02B8"/>
    <w:rsid w:val="001A0803"/>
    <w:rsid w:val="001A2871"/>
    <w:rsid w:val="001A35CA"/>
    <w:rsid w:val="001A47B1"/>
    <w:rsid w:val="001A4FBA"/>
    <w:rsid w:val="001B0579"/>
    <w:rsid w:val="001B37A8"/>
    <w:rsid w:val="001B4559"/>
    <w:rsid w:val="001B650E"/>
    <w:rsid w:val="001C047A"/>
    <w:rsid w:val="001C1D3D"/>
    <w:rsid w:val="001C2A10"/>
    <w:rsid w:val="001C5882"/>
    <w:rsid w:val="001D1F8C"/>
    <w:rsid w:val="001D316F"/>
    <w:rsid w:val="001D5EE4"/>
    <w:rsid w:val="001D5F17"/>
    <w:rsid w:val="001D7A09"/>
    <w:rsid w:val="001E125E"/>
    <w:rsid w:val="001E4890"/>
    <w:rsid w:val="001E4CC8"/>
    <w:rsid w:val="001E53A9"/>
    <w:rsid w:val="001E689F"/>
    <w:rsid w:val="001E6E06"/>
    <w:rsid w:val="001F164D"/>
    <w:rsid w:val="001F17B9"/>
    <w:rsid w:val="001F2C46"/>
    <w:rsid w:val="001F4883"/>
    <w:rsid w:val="001F4C30"/>
    <w:rsid w:val="001F515D"/>
    <w:rsid w:val="001F5A67"/>
    <w:rsid w:val="001F7583"/>
    <w:rsid w:val="001F7816"/>
    <w:rsid w:val="0020134E"/>
    <w:rsid w:val="0020357D"/>
    <w:rsid w:val="00203F01"/>
    <w:rsid w:val="00207C1F"/>
    <w:rsid w:val="00210BAC"/>
    <w:rsid w:val="002143F5"/>
    <w:rsid w:val="002157DD"/>
    <w:rsid w:val="0021619E"/>
    <w:rsid w:val="0021636E"/>
    <w:rsid w:val="00221A3A"/>
    <w:rsid w:val="00222889"/>
    <w:rsid w:val="0022409C"/>
    <w:rsid w:val="00225F26"/>
    <w:rsid w:val="00227395"/>
    <w:rsid w:val="00233706"/>
    <w:rsid w:val="00233D20"/>
    <w:rsid w:val="00234400"/>
    <w:rsid w:val="0023511A"/>
    <w:rsid w:val="002352D9"/>
    <w:rsid w:val="002420B4"/>
    <w:rsid w:val="0024385F"/>
    <w:rsid w:val="00244D5C"/>
    <w:rsid w:val="00244E54"/>
    <w:rsid w:val="00246991"/>
    <w:rsid w:val="00246F8C"/>
    <w:rsid w:val="00247190"/>
    <w:rsid w:val="002501D6"/>
    <w:rsid w:val="0025148C"/>
    <w:rsid w:val="00252013"/>
    <w:rsid w:val="00252309"/>
    <w:rsid w:val="002527ED"/>
    <w:rsid w:val="00252B4F"/>
    <w:rsid w:val="00253947"/>
    <w:rsid w:val="00256825"/>
    <w:rsid w:val="00257382"/>
    <w:rsid w:val="00260643"/>
    <w:rsid w:val="00261603"/>
    <w:rsid w:val="00261E32"/>
    <w:rsid w:val="002627ED"/>
    <w:rsid w:val="00262D72"/>
    <w:rsid w:val="00266F27"/>
    <w:rsid w:val="00267C1B"/>
    <w:rsid w:val="0027120A"/>
    <w:rsid w:val="00272D06"/>
    <w:rsid w:val="002730BC"/>
    <w:rsid w:val="0027345D"/>
    <w:rsid w:val="0027421F"/>
    <w:rsid w:val="00277072"/>
    <w:rsid w:val="00277A11"/>
    <w:rsid w:val="0028693F"/>
    <w:rsid w:val="002876E2"/>
    <w:rsid w:val="00287A22"/>
    <w:rsid w:val="00290801"/>
    <w:rsid w:val="002950EE"/>
    <w:rsid w:val="0029529E"/>
    <w:rsid w:val="002A11B7"/>
    <w:rsid w:val="002A1E71"/>
    <w:rsid w:val="002A2396"/>
    <w:rsid w:val="002A2678"/>
    <w:rsid w:val="002A2FC9"/>
    <w:rsid w:val="002A4B50"/>
    <w:rsid w:val="002A4C0B"/>
    <w:rsid w:val="002A6098"/>
    <w:rsid w:val="002B0BA8"/>
    <w:rsid w:val="002B194F"/>
    <w:rsid w:val="002B1CC5"/>
    <w:rsid w:val="002B4835"/>
    <w:rsid w:val="002C3D93"/>
    <w:rsid w:val="002C4EE7"/>
    <w:rsid w:val="002C6930"/>
    <w:rsid w:val="002C75C6"/>
    <w:rsid w:val="002D36E4"/>
    <w:rsid w:val="002D44FA"/>
    <w:rsid w:val="002D6D47"/>
    <w:rsid w:val="002D7003"/>
    <w:rsid w:val="002D7776"/>
    <w:rsid w:val="002E552D"/>
    <w:rsid w:val="002E5A6E"/>
    <w:rsid w:val="002E79CF"/>
    <w:rsid w:val="002F3808"/>
    <w:rsid w:val="002F5DF7"/>
    <w:rsid w:val="002F7104"/>
    <w:rsid w:val="002F7883"/>
    <w:rsid w:val="00301D8C"/>
    <w:rsid w:val="0030363A"/>
    <w:rsid w:val="003051ED"/>
    <w:rsid w:val="003068A1"/>
    <w:rsid w:val="00306B9B"/>
    <w:rsid w:val="00306E60"/>
    <w:rsid w:val="003078B5"/>
    <w:rsid w:val="00307B80"/>
    <w:rsid w:val="0031264C"/>
    <w:rsid w:val="00313189"/>
    <w:rsid w:val="003138A8"/>
    <w:rsid w:val="0031638C"/>
    <w:rsid w:val="00316B8C"/>
    <w:rsid w:val="00316C80"/>
    <w:rsid w:val="00317F0F"/>
    <w:rsid w:val="00320B95"/>
    <w:rsid w:val="00323270"/>
    <w:rsid w:val="003244EE"/>
    <w:rsid w:val="00325221"/>
    <w:rsid w:val="00330226"/>
    <w:rsid w:val="003325C0"/>
    <w:rsid w:val="003339B7"/>
    <w:rsid w:val="00335831"/>
    <w:rsid w:val="00337E05"/>
    <w:rsid w:val="00340F6B"/>
    <w:rsid w:val="00342D44"/>
    <w:rsid w:val="00343B07"/>
    <w:rsid w:val="00344722"/>
    <w:rsid w:val="00344E17"/>
    <w:rsid w:val="003467C4"/>
    <w:rsid w:val="0035158F"/>
    <w:rsid w:val="00353424"/>
    <w:rsid w:val="003539C0"/>
    <w:rsid w:val="003539CD"/>
    <w:rsid w:val="00355300"/>
    <w:rsid w:val="00356BA7"/>
    <w:rsid w:val="00357172"/>
    <w:rsid w:val="00360ADD"/>
    <w:rsid w:val="00361FA6"/>
    <w:rsid w:val="00363C26"/>
    <w:rsid w:val="00364F8F"/>
    <w:rsid w:val="003666E0"/>
    <w:rsid w:val="00366983"/>
    <w:rsid w:val="00371354"/>
    <w:rsid w:val="00373B53"/>
    <w:rsid w:val="00374E55"/>
    <w:rsid w:val="003751A6"/>
    <w:rsid w:val="00375407"/>
    <w:rsid w:val="00380828"/>
    <w:rsid w:val="0038084D"/>
    <w:rsid w:val="00381A2B"/>
    <w:rsid w:val="00383E2F"/>
    <w:rsid w:val="003853B9"/>
    <w:rsid w:val="00385835"/>
    <w:rsid w:val="00385A16"/>
    <w:rsid w:val="00390180"/>
    <w:rsid w:val="003917FB"/>
    <w:rsid w:val="00392ADF"/>
    <w:rsid w:val="00392B58"/>
    <w:rsid w:val="00393B10"/>
    <w:rsid w:val="00396DA6"/>
    <w:rsid w:val="0039766F"/>
    <w:rsid w:val="003A0136"/>
    <w:rsid w:val="003A101D"/>
    <w:rsid w:val="003A1425"/>
    <w:rsid w:val="003A24E3"/>
    <w:rsid w:val="003A2BF7"/>
    <w:rsid w:val="003A32AE"/>
    <w:rsid w:val="003A5949"/>
    <w:rsid w:val="003A6725"/>
    <w:rsid w:val="003A6C19"/>
    <w:rsid w:val="003A70EF"/>
    <w:rsid w:val="003B022F"/>
    <w:rsid w:val="003B32D4"/>
    <w:rsid w:val="003B3A3E"/>
    <w:rsid w:val="003B4FDE"/>
    <w:rsid w:val="003B6CCE"/>
    <w:rsid w:val="003B7CBF"/>
    <w:rsid w:val="003C152D"/>
    <w:rsid w:val="003C42B9"/>
    <w:rsid w:val="003C56A5"/>
    <w:rsid w:val="003C61DB"/>
    <w:rsid w:val="003C62B1"/>
    <w:rsid w:val="003D19FC"/>
    <w:rsid w:val="003D1B65"/>
    <w:rsid w:val="003D1FB8"/>
    <w:rsid w:val="003D24B7"/>
    <w:rsid w:val="003D36AD"/>
    <w:rsid w:val="003D3A3F"/>
    <w:rsid w:val="003D3DE9"/>
    <w:rsid w:val="003D4F8A"/>
    <w:rsid w:val="003D5DF5"/>
    <w:rsid w:val="003E078F"/>
    <w:rsid w:val="003E35EF"/>
    <w:rsid w:val="003E4901"/>
    <w:rsid w:val="003E6B80"/>
    <w:rsid w:val="003F3F8C"/>
    <w:rsid w:val="003F42F7"/>
    <w:rsid w:val="003F4928"/>
    <w:rsid w:val="003F6FF8"/>
    <w:rsid w:val="003F78FD"/>
    <w:rsid w:val="00401A73"/>
    <w:rsid w:val="00402F3D"/>
    <w:rsid w:val="0040361D"/>
    <w:rsid w:val="00404C8D"/>
    <w:rsid w:val="00406BF8"/>
    <w:rsid w:val="00410019"/>
    <w:rsid w:val="00410419"/>
    <w:rsid w:val="0041070F"/>
    <w:rsid w:val="00413E6F"/>
    <w:rsid w:val="0041432C"/>
    <w:rsid w:val="0041578D"/>
    <w:rsid w:val="004168CF"/>
    <w:rsid w:val="00417285"/>
    <w:rsid w:val="00420D37"/>
    <w:rsid w:val="004211A2"/>
    <w:rsid w:val="0042120D"/>
    <w:rsid w:val="00421A05"/>
    <w:rsid w:val="00421A27"/>
    <w:rsid w:val="00422E23"/>
    <w:rsid w:val="004242AB"/>
    <w:rsid w:val="004242EB"/>
    <w:rsid w:val="00424A75"/>
    <w:rsid w:val="00425496"/>
    <w:rsid w:val="0042636F"/>
    <w:rsid w:val="00426B50"/>
    <w:rsid w:val="00426C67"/>
    <w:rsid w:val="00427F94"/>
    <w:rsid w:val="00427FD4"/>
    <w:rsid w:val="00431FF7"/>
    <w:rsid w:val="00435EF6"/>
    <w:rsid w:val="00436D0B"/>
    <w:rsid w:val="0043734E"/>
    <w:rsid w:val="004403D7"/>
    <w:rsid w:val="0044165D"/>
    <w:rsid w:val="00441800"/>
    <w:rsid w:val="00441823"/>
    <w:rsid w:val="00442319"/>
    <w:rsid w:val="00442C90"/>
    <w:rsid w:val="004436F8"/>
    <w:rsid w:val="00446494"/>
    <w:rsid w:val="00450DE8"/>
    <w:rsid w:val="00452CE9"/>
    <w:rsid w:val="00454D1D"/>
    <w:rsid w:val="00460205"/>
    <w:rsid w:val="00460C36"/>
    <w:rsid w:val="0046101F"/>
    <w:rsid w:val="00463180"/>
    <w:rsid w:val="004631E2"/>
    <w:rsid w:val="00463914"/>
    <w:rsid w:val="00470F93"/>
    <w:rsid w:val="00471722"/>
    <w:rsid w:val="004722FF"/>
    <w:rsid w:val="00472E38"/>
    <w:rsid w:val="00475FC3"/>
    <w:rsid w:val="004760C7"/>
    <w:rsid w:val="00476FC2"/>
    <w:rsid w:val="00477F0F"/>
    <w:rsid w:val="004805BC"/>
    <w:rsid w:val="00485801"/>
    <w:rsid w:val="004865F7"/>
    <w:rsid w:val="00486B00"/>
    <w:rsid w:val="004907CC"/>
    <w:rsid w:val="004926EB"/>
    <w:rsid w:val="00493581"/>
    <w:rsid w:val="00493D11"/>
    <w:rsid w:val="00494E5E"/>
    <w:rsid w:val="004961E5"/>
    <w:rsid w:val="004A0696"/>
    <w:rsid w:val="004A1545"/>
    <w:rsid w:val="004A199E"/>
    <w:rsid w:val="004A19AD"/>
    <w:rsid w:val="004A2B89"/>
    <w:rsid w:val="004A490C"/>
    <w:rsid w:val="004A5BDC"/>
    <w:rsid w:val="004B10A8"/>
    <w:rsid w:val="004B141F"/>
    <w:rsid w:val="004B251B"/>
    <w:rsid w:val="004B5314"/>
    <w:rsid w:val="004B6902"/>
    <w:rsid w:val="004B7589"/>
    <w:rsid w:val="004C2C24"/>
    <w:rsid w:val="004C3108"/>
    <w:rsid w:val="004C38B3"/>
    <w:rsid w:val="004C46B0"/>
    <w:rsid w:val="004C5337"/>
    <w:rsid w:val="004C630F"/>
    <w:rsid w:val="004C6486"/>
    <w:rsid w:val="004C6922"/>
    <w:rsid w:val="004C6C17"/>
    <w:rsid w:val="004C70AA"/>
    <w:rsid w:val="004C78DC"/>
    <w:rsid w:val="004D0724"/>
    <w:rsid w:val="004D3A88"/>
    <w:rsid w:val="004D5CD7"/>
    <w:rsid w:val="004D5F94"/>
    <w:rsid w:val="004D65A8"/>
    <w:rsid w:val="004D665B"/>
    <w:rsid w:val="004D7955"/>
    <w:rsid w:val="004E0AED"/>
    <w:rsid w:val="004E1049"/>
    <w:rsid w:val="004E19EA"/>
    <w:rsid w:val="004E2B7A"/>
    <w:rsid w:val="004E2C49"/>
    <w:rsid w:val="004E35AD"/>
    <w:rsid w:val="004E6E1C"/>
    <w:rsid w:val="004E702C"/>
    <w:rsid w:val="004F07BD"/>
    <w:rsid w:val="004F13C9"/>
    <w:rsid w:val="004F42E1"/>
    <w:rsid w:val="004F52FF"/>
    <w:rsid w:val="004F5BBC"/>
    <w:rsid w:val="004F74DE"/>
    <w:rsid w:val="00500399"/>
    <w:rsid w:val="0050131D"/>
    <w:rsid w:val="0050155F"/>
    <w:rsid w:val="005024EC"/>
    <w:rsid w:val="00503096"/>
    <w:rsid w:val="00504A6F"/>
    <w:rsid w:val="00506DF2"/>
    <w:rsid w:val="00506F94"/>
    <w:rsid w:val="005079F6"/>
    <w:rsid w:val="00510292"/>
    <w:rsid w:val="00510770"/>
    <w:rsid w:val="005114B7"/>
    <w:rsid w:val="00515185"/>
    <w:rsid w:val="00516790"/>
    <w:rsid w:val="00520DA0"/>
    <w:rsid w:val="00521E97"/>
    <w:rsid w:val="0052383D"/>
    <w:rsid w:val="005250E1"/>
    <w:rsid w:val="005255E3"/>
    <w:rsid w:val="00525D0F"/>
    <w:rsid w:val="005262ED"/>
    <w:rsid w:val="005300F5"/>
    <w:rsid w:val="00531662"/>
    <w:rsid w:val="00532E68"/>
    <w:rsid w:val="005353C6"/>
    <w:rsid w:val="0053544E"/>
    <w:rsid w:val="00535C56"/>
    <w:rsid w:val="00537351"/>
    <w:rsid w:val="0053748C"/>
    <w:rsid w:val="00541527"/>
    <w:rsid w:val="00542513"/>
    <w:rsid w:val="00542BF3"/>
    <w:rsid w:val="00544524"/>
    <w:rsid w:val="00544EFD"/>
    <w:rsid w:val="00546BBB"/>
    <w:rsid w:val="00547EA6"/>
    <w:rsid w:val="005500F9"/>
    <w:rsid w:val="005514E7"/>
    <w:rsid w:val="00552118"/>
    <w:rsid w:val="00552D24"/>
    <w:rsid w:val="00553D66"/>
    <w:rsid w:val="00554529"/>
    <w:rsid w:val="00554D7C"/>
    <w:rsid w:val="00555A53"/>
    <w:rsid w:val="00560CF5"/>
    <w:rsid w:val="005619F8"/>
    <w:rsid w:val="005633EF"/>
    <w:rsid w:val="005642E8"/>
    <w:rsid w:val="00564B57"/>
    <w:rsid w:val="005668B8"/>
    <w:rsid w:val="00566CA2"/>
    <w:rsid w:val="00567BB6"/>
    <w:rsid w:val="00567C5D"/>
    <w:rsid w:val="0057094B"/>
    <w:rsid w:val="00573153"/>
    <w:rsid w:val="00574FD4"/>
    <w:rsid w:val="00575101"/>
    <w:rsid w:val="00575320"/>
    <w:rsid w:val="00576F1D"/>
    <w:rsid w:val="0057758C"/>
    <w:rsid w:val="00585D24"/>
    <w:rsid w:val="00590AD6"/>
    <w:rsid w:val="00590F01"/>
    <w:rsid w:val="00591BEE"/>
    <w:rsid w:val="005926B8"/>
    <w:rsid w:val="0059334D"/>
    <w:rsid w:val="00593A93"/>
    <w:rsid w:val="0059427F"/>
    <w:rsid w:val="005959C3"/>
    <w:rsid w:val="00595B53"/>
    <w:rsid w:val="0059760A"/>
    <w:rsid w:val="005A0464"/>
    <w:rsid w:val="005A0AEC"/>
    <w:rsid w:val="005A0ED5"/>
    <w:rsid w:val="005A2A8A"/>
    <w:rsid w:val="005A353E"/>
    <w:rsid w:val="005A6D81"/>
    <w:rsid w:val="005B413A"/>
    <w:rsid w:val="005B49B3"/>
    <w:rsid w:val="005B56DC"/>
    <w:rsid w:val="005C21CD"/>
    <w:rsid w:val="005C2EE8"/>
    <w:rsid w:val="005D1758"/>
    <w:rsid w:val="005D40D4"/>
    <w:rsid w:val="005D46D1"/>
    <w:rsid w:val="005D5216"/>
    <w:rsid w:val="005D5E89"/>
    <w:rsid w:val="005D7476"/>
    <w:rsid w:val="005D74F5"/>
    <w:rsid w:val="005E02A4"/>
    <w:rsid w:val="005E30DE"/>
    <w:rsid w:val="005E3F6E"/>
    <w:rsid w:val="005E4565"/>
    <w:rsid w:val="005E7DEC"/>
    <w:rsid w:val="005F04A2"/>
    <w:rsid w:val="005F2089"/>
    <w:rsid w:val="005F2CE2"/>
    <w:rsid w:val="005F4596"/>
    <w:rsid w:val="005F6E9B"/>
    <w:rsid w:val="005F7116"/>
    <w:rsid w:val="00600105"/>
    <w:rsid w:val="006002B1"/>
    <w:rsid w:val="00602F10"/>
    <w:rsid w:val="00604F21"/>
    <w:rsid w:val="00607F32"/>
    <w:rsid w:val="0061120B"/>
    <w:rsid w:val="00613C9D"/>
    <w:rsid w:val="00616E8B"/>
    <w:rsid w:val="0062034F"/>
    <w:rsid w:val="006229E5"/>
    <w:rsid w:val="006231D4"/>
    <w:rsid w:val="006238AB"/>
    <w:rsid w:val="00623B47"/>
    <w:rsid w:val="006245D8"/>
    <w:rsid w:val="006307BF"/>
    <w:rsid w:val="006312C6"/>
    <w:rsid w:val="00631C1F"/>
    <w:rsid w:val="006321A2"/>
    <w:rsid w:val="00633723"/>
    <w:rsid w:val="0063398C"/>
    <w:rsid w:val="00633DAF"/>
    <w:rsid w:val="0063490F"/>
    <w:rsid w:val="00634E51"/>
    <w:rsid w:val="006356BD"/>
    <w:rsid w:val="006356E8"/>
    <w:rsid w:val="006363A0"/>
    <w:rsid w:val="0063766F"/>
    <w:rsid w:val="006378FE"/>
    <w:rsid w:val="0064113C"/>
    <w:rsid w:val="00641192"/>
    <w:rsid w:val="0064180E"/>
    <w:rsid w:val="00642BF4"/>
    <w:rsid w:val="00642D33"/>
    <w:rsid w:val="006452AC"/>
    <w:rsid w:val="006458A7"/>
    <w:rsid w:val="00646383"/>
    <w:rsid w:val="00646DBD"/>
    <w:rsid w:val="00651C9B"/>
    <w:rsid w:val="00651F47"/>
    <w:rsid w:val="00651F59"/>
    <w:rsid w:val="00652E2D"/>
    <w:rsid w:val="00652F0C"/>
    <w:rsid w:val="00654544"/>
    <w:rsid w:val="00656A33"/>
    <w:rsid w:val="00656FFA"/>
    <w:rsid w:val="0066172E"/>
    <w:rsid w:val="006627CB"/>
    <w:rsid w:val="0066421D"/>
    <w:rsid w:val="00664708"/>
    <w:rsid w:val="00664B45"/>
    <w:rsid w:val="00664D0F"/>
    <w:rsid w:val="00664EBC"/>
    <w:rsid w:val="00665264"/>
    <w:rsid w:val="0066568E"/>
    <w:rsid w:val="00670A3E"/>
    <w:rsid w:val="00674B24"/>
    <w:rsid w:val="00680E17"/>
    <w:rsid w:val="00680E8B"/>
    <w:rsid w:val="006822BE"/>
    <w:rsid w:val="00685E10"/>
    <w:rsid w:val="00686C2C"/>
    <w:rsid w:val="00687DD8"/>
    <w:rsid w:val="006906BA"/>
    <w:rsid w:val="00693A60"/>
    <w:rsid w:val="00693D18"/>
    <w:rsid w:val="00695CCA"/>
    <w:rsid w:val="006978FF"/>
    <w:rsid w:val="006A3891"/>
    <w:rsid w:val="006A705B"/>
    <w:rsid w:val="006B0025"/>
    <w:rsid w:val="006B083F"/>
    <w:rsid w:val="006B0DBC"/>
    <w:rsid w:val="006B1227"/>
    <w:rsid w:val="006B1406"/>
    <w:rsid w:val="006B17A8"/>
    <w:rsid w:val="006B7ECE"/>
    <w:rsid w:val="006C0CC2"/>
    <w:rsid w:val="006C0CD9"/>
    <w:rsid w:val="006C2310"/>
    <w:rsid w:val="006C32C1"/>
    <w:rsid w:val="006C6F08"/>
    <w:rsid w:val="006C6F63"/>
    <w:rsid w:val="006C7E46"/>
    <w:rsid w:val="006D016D"/>
    <w:rsid w:val="006D02F1"/>
    <w:rsid w:val="006D4AAC"/>
    <w:rsid w:val="006D6865"/>
    <w:rsid w:val="006D7471"/>
    <w:rsid w:val="006D7BE5"/>
    <w:rsid w:val="006E07D7"/>
    <w:rsid w:val="006E1F32"/>
    <w:rsid w:val="006E5669"/>
    <w:rsid w:val="006E60C1"/>
    <w:rsid w:val="006E64B4"/>
    <w:rsid w:val="006E7542"/>
    <w:rsid w:val="006E75C3"/>
    <w:rsid w:val="006F049E"/>
    <w:rsid w:val="006F1961"/>
    <w:rsid w:val="006F3413"/>
    <w:rsid w:val="006F361F"/>
    <w:rsid w:val="006F4D4B"/>
    <w:rsid w:val="006F724E"/>
    <w:rsid w:val="007009F0"/>
    <w:rsid w:val="00702FCA"/>
    <w:rsid w:val="00704320"/>
    <w:rsid w:val="007064D9"/>
    <w:rsid w:val="00706572"/>
    <w:rsid w:val="00706735"/>
    <w:rsid w:val="00707976"/>
    <w:rsid w:val="00712C54"/>
    <w:rsid w:val="007141B8"/>
    <w:rsid w:val="007153AA"/>
    <w:rsid w:val="00716378"/>
    <w:rsid w:val="007202BF"/>
    <w:rsid w:val="00724313"/>
    <w:rsid w:val="007255ED"/>
    <w:rsid w:val="00725CFE"/>
    <w:rsid w:val="00726065"/>
    <w:rsid w:val="0072714E"/>
    <w:rsid w:val="00727E22"/>
    <w:rsid w:val="007307F4"/>
    <w:rsid w:val="00730A90"/>
    <w:rsid w:val="00731171"/>
    <w:rsid w:val="00735153"/>
    <w:rsid w:val="007359A1"/>
    <w:rsid w:val="00736D78"/>
    <w:rsid w:val="007435BA"/>
    <w:rsid w:val="007437C8"/>
    <w:rsid w:val="007452E2"/>
    <w:rsid w:val="007467FB"/>
    <w:rsid w:val="00746CD6"/>
    <w:rsid w:val="0075129B"/>
    <w:rsid w:val="00751EE2"/>
    <w:rsid w:val="007539CE"/>
    <w:rsid w:val="00755A99"/>
    <w:rsid w:val="00755BBC"/>
    <w:rsid w:val="00756038"/>
    <w:rsid w:val="007610EA"/>
    <w:rsid w:val="007612C4"/>
    <w:rsid w:val="00761572"/>
    <w:rsid w:val="00761E67"/>
    <w:rsid w:val="007640F2"/>
    <w:rsid w:val="00764BF6"/>
    <w:rsid w:val="00764FC8"/>
    <w:rsid w:val="00765980"/>
    <w:rsid w:val="00766AAA"/>
    <w:rsid w:val="007672F7"/>
    <w:rsid w:val="007673C9"/>
    <w:rsid w:val="007673EE"/>
    <w:rsid w:val="00770878"/>
    <w:rsid w:val="00771206"/>
    <w:rsid w:val="0077572B"/>
    <w:rsid w:val="007800C2"/>
    <w:rsid w:val="00781F46"/>
    <w:rsid w:val="0078616A"/>
    <w:rsid w:val="007865A5"/>
    <w:rsid w:val="007870B5"/>
    <w:rsid w:val="00790E04"/>
    <w:rsid w:val="00792C28"/>
    <w:rsid w:val="007948A0"/>
    <w:rsid w:val="00795E64"/>
    <w:rsid w:val="007962E0"/>
    <w:rsid w:val="007A0A7C"/>
    <w:rsid w:val="007A4692"/>
    <w:rsid w:val="007B0DA0"/>
    <w:rsid w:val="007B125C"/>
    <w:rsid w:val="007B385E"/>
    <w:rsid w:val="007B40C3"/>
    <w:rsid w:val="007B4935"/>
    <w:rsid w:val="007B50A7"/>
    <w:rsid w:val="007B5223"/>
    <w:rsid w:val="007B7B4B"/>
    <w:rsid w:val="007C2B94"/>
    <w:rsid w:val="007C3027"/>
    <w:rsid w:val="007C366E"/>
    <w:rsid w:val="007C3CA9"/>
    <w:rsid w:val="007C4A65"/>
    <w:rsid w:val="007C6ACB"/>
    <w:rsid w:val="007C7CC1"/>
    <w:rsid w:val="007D0DB2"/>
    <w:rsid w:val="007D2808"/>
    <w:rsid w:val="007D32BC"/>
    <w:rsid w:val="007D382E"/>
    <w:rsid w:val="007D4B23"/>
    <w:rsid w:val="007D55B9"/>
    <w:rsid w:val="007D7750"/>
    <w:rsid w:val="007E1B32"/>
    <w:rsid w:val="007E253F"/>
    <w:rsid w:val="007E2C58"/>
    <w:rsid w:val="007E2C5C"/>
    <w:rsid w:val="007E4BCE"/>
    <w:rsid w:val="007E582E"/>
    <w:rsid w:val="007E6075"/>
    <w:rsid w:val="007E6140"/>
    <w:rsid w:val="007E67A9"/>
    <w:rsid w:val="007F4B43"/>
    <w:rsid w:val="007F55B9"/>
    <w:rsid w:val="007F69C2"/>
    <w:rsid w:val="007F7F96"/>
    <w:rsid w:val="007FEC4D"/>
    <w:rsid w:val="0080178B"/>
    <w:rsid w:val="00801C36"/>
    <w:rsid w:val="00803E86"/>
    <w:rsid w:val="0080522E"/>
    <w:rsid w:val="00805340"/>
    <w:rsid w:val="00805787"/>
    <w:rsid w:val="008117AD"/>
    <w:rsid w:val="0081216F"/>
    <w:rsid w:val="008164E2"/>
    <w:rsid w:val="00817280"/>
    <w:rsid w:val="00817DD5"/>
    <w:rsid w:val="00820229"/>
    <w:rsid w:val="00820481"/>
    <w:rsid w:val="00821E07"/>
    <w:rsid w:val="00823696"/>
    <w:rsid w:val="00824DA9"/>
    <w:rsid w:val="0082544A"/>
    <w:rsid w:val="008304D1"/>
    <w:rsid w:val="00831176"/>
    <w:rsid w:val="00831434"/>
    <w:rsid w:val="00831A98"/>
    <w:rsid w:val="008328BC"/>
    <w:rsid w:val="00834788"/>
    <w:rsid w:val="008353F8"/>
    <w:rsid w:val="00840D72"/>
    <w:rsid w:val="008410F1"/>
    <w:rsid w:val="00841158"/>
    <w:rsid w:val="00843114"/>
    <w:rsid w:val="00846B10"/>
    <w:rsid w:val="00846DD3"/>
    <w:rsid w:val="00847063"/>
    <w:rsid w:val="00847DD4"/>
    <w:rsid w:val="00850C1D"/>
    <w:rsid w:val="00852FF7"/>
    <w:rsid w:val="008549CE"/>
    <w:rsid w:val="008550A4"/>
    <w:rsid w:val="00855169"/>
    <w:rsid w:val="008567AC"/>
    <w:rsid w:val="00860B6B"/>
    <w:rsid w:val="00863CF5"/>
    <w:rsid w:val="00863E9F"/>
    <w:rsid w:val="00864C07"/>
    <w:rsid w:val="00867CA1"/>
    <w:rsid w:val="008719F6"/>
    <w:rsid w:val="0087298E"/>
    <w:rsid w:val="008736AC"/>
    <w:rsid w:val="008752ED"/>
    <w:rsid w:val="00875897"/>
    <w:rsid w:val="008769A1"/>
    <w:rsid w:val="00876E7C"/>
    <w:rsid w:val="00880466"/>
    <w:rsid w:val="0088221D"/>
    <w:rsid w:val="00883739"/>
    <w:rsid w:val="00886501"/>
    <w:rsid w:val="00886B0E"/>
    <w:rsid w:val="008875A5"/>
    <w:rsid w:val="00893211"/>
    <w:rsid w:val="00893A17"/>
    <w:rsid w:val="00895385"/>
    <w:rsid w:val="00896F0E"/>
    <w:rsid w:val="00897058"/>
    <w:rsid w:val="0089716D"/>
    <w:rsid w:val="008975A0"/>
    <w:rsid w:val="008A1745"/>
    <w:rsid w:val="008A17CF"/>
    <w:rsid w:val="008A2B25"/>
    <w:rsid w:val="008A3261"/>
    <w:rsid w:val="008A7576"/>
    <w:rsid w:val="008B14F8"/>
    <w:rsid w:val="008B6D36"/>
    <w:rsid w:val="008B7370"/>
    <w:rsid w:val="008B77C0"/>
    <w:rsid w:val="008C13F0"/>
    <w:rsid w:val="008C1764"/>
    <w:rsid w:val="008C48D3"/>
    <w:rsid w:val="008C71D0"/>
    <w:rsid w:val="008C738C"/>
    <w:rsid w:val="008D1408"/>
    <w:rsid w:val="008D1D9F"/>
    <w:rsid w:val="008D2D48"/>
    <w:rsid w:val="008D3F1C"/>
    <w:rsid w:val="008D48DF"/>
    <w:rsid w:val="008D6371"/>
    <w:rsid w:val="008D663D"/>
    <w:rsid w:val="008D6CEB"/>
    <w:rsid w:val="008E0754"/>
    <w:rsid w:val="008E3DE7"/>
    <w:rsid w:val="008F0CDB"/>
    <w:rsid w:val="008F1272"/>
    <w:rsid w:val="008F39F5"/>
    <w:rsid w:val="008F5BDF"/>
    <w:rsid w:val="008F74B8"/>
    <w:rsid w:val="00900B84"/>
    <w:rsid w:val="009010D6"/>
    <w:rsid w:val="00901667"/>
    <w:rsid w:val="009018B4"/>
    <w:rsid w:val="009020C8"/>
    <w:rsid w:val="00903C34"/>
    <w:rsid w:val="00903CE6"/>
    <w:rsid w:val="009040C2"/>
    <w:rsid w:val="00907CE4"/>
    <w:rsid w:val="0091043C"/>
    <w:rsid w:val="00911582"/>
    <w:rsid w:val="0091172F"/>
    <w:rsid w:val="00911D89"/>
    <w:rsid w:val="00911EB4"/>
    <w:rsid w:val="009122EE"/>
    <w:rsid w:val="00913B15"/>
    <w:rsid w:val="00913CE2"/>
    <w:rsid w:val="00915570"/>
    <w:rsid w:val="009156C5"/>
    <w:rsid w:val="00915F21"/>
    <w:rsid w:val="00916D41"/>
    <w:rsid w:val="00917580"/>
    <w:rsid w:val="00920609"/>
    <w:rsid w:val="00922FDA"/>
    <w:rsid w:val="00925C18"/>
    <w:rsid w:val="0092789D"/>
    <w:rsid w:val="00927B70"/>
    <w:rsid w:val="009320CB"/>
    <w:rsid w:val="00932E0E"/>
    <w:rsid w:val="009407E0"/>
    <w:rsid w:val="00942302"/>
    <w:rsid w:val="0094521B"/>
    <w:rsid w:val="00951994"/>
    <w:rsid w:val="00952003"/>
    <w:rsid w:val="009521CE"/>
    <w:rsid w:val="009531CF"/>
    <w:rsid w:val="00953A99"/>
    <w:rsid w:val="00953C0F"/>
    <w:rsid w:val="009543E4"/>
    <w:rsid w:val="00954DE4"/>
    <w:rsid w:val="00954F4A"/>
    <w:rsid w:val="00955391"/>
    <w:rsid w:val="00955972"/>
    <w:rsid w:val="00956F4A"/>
    <w:rsid w:val="00961BDD"/>
    <w:rsid w:val="00961D94"/>
    <w:rsid w:val="00961DC0"/>
    <w:rsid w:val="00961E5B"/>
    <w:rsid w:val="00962887"/>
    <w:rsid w:val="0096386E"/>
    <w:rsid w:val="009649BE"/>
    <w:rsid w:val="0096538B"/>
    <w:rsid w:val="00965734"/>
    <w:rsid w:val="00967AED"/>
    <w:rsid w:val="00976240"/>
    <w:rsid w:val="00976852"/>
    <w:rsid w:val="00976891"/>
    <w:rsid w:val="00980D23"/>
    <w:rsid w:val="009816A5"/>
    <w:rsid w:val="009820BE"/>
    <w:rsid w:val="0098273B"/>
    <w:rsid w:val="00982FA8"/>
    <w:rsid w:val="00983659"/>
    <w:rsid w:val="00984F40"/>
    <w:rsid w:val="0098523B"/>
    <w:rsid w:val="00990516"/>
    <w:rsid w:val="00990DAB"/>
    <w:rsid w:val="0099104E"/>
    <w:rsid w:val="0099131B"/>
    <w:rsid w:val="00991554"/>
    <w:rsid w:val="00993096"/>
    <w:rsid w:val="0099368E"/>
    <w:rsid w:val="00994575"/>
    <w:rsid w:val="00994D17"/>
    <w:rsid w:val="00994D1C"/>
    <w:rsid w:val="009A056B"/>
    <w:rsid w:val="009A1677"/>
    <w:rsid w:val="009A2F42"/>
    <w:rsid w:val="009A48B3"/>
    <w:rsid w:val="009A5F95"/>
    <w:rsid w:val="009A6556"/>
    <w:rsid w:val="009A6BBA"/>
    <w:rsid w:val="009A72EE"/>
    <w:rsid w:val="009A7B66"/>
    <w:rsid w:val="009B07FF"/>
    <w:rsid w:val="009B25C0"/>
    <w:rsid w:val="009B2FE4"/>
    <w:rsid w:val="009B3554"/>
    <w:rsid w:val="009B43FA"/>
    <w:rsid w:val="009B455E"/>
    <w:rsid w:val="009B4E0B"/>
    <w:rsid w:val="009B506F"/>
    <w:rsid w:val="009B63D5"/>
    <w:rsid w:val="009B68A7"/>
    <w:rsid w:val="009C012C"/>
    <w:rsid w:val="009C0A21"/>
    <w:rsid w:val="009C1128"/>
    <w:rsid w:val="009C2104"/>
    <w:rsid w:val="009C4418"/>
    <w:rsid w:val="009C515E"/>
    <w:rsid w:val="009C5C4E"/>
    <w:rsid w:val="009C7888"/>
    <w:rsid w:val="009D43D1"/>
    <w:rsid w:val="009D54E6"/>
    <w:rsid w:val="009D5922"/>
    <w:rsid w:val="009D5DA6"/>
    <w:rsid w:val="009D64E7"/>
    <w:rsid w:val="009E08BE"/>
    <w:rsid w:val="009E288D"/>
    <w:rsid w:val="009E3AC3"/>
    <w:rsid w:val="009E43AD"/>
    <w:rsid w:val="009E5182"/>
    <w:rsid w:val="009E588D"/>
    <w:rsid w:val="009E6115"/>
    <w:rsid w:val="009E7F55"/>
    <w:rsid w:val="009F166D"/>
    <w:rsid w:val="009F2459"/>
    <w:rsid w:val="009F3215"/>
    <w:rsid w:val="009F672C"/>
    <w:rsid w:val="009F6B68"/>
    <w:rsid w:val="00A015F6"/>
    <w:rsid w:val="00A01C94"/>
    <w:rsid w:val="00A03DDA"/>
    <w:rsid w:val="00A042EE"/>
    <w:rsid w:val="00A04592"/>
    <w:rsid w:val="00A072BF"/>
    <w:rsid w:val="00A07397"/>
    <w:rsid w:val="00A1052D"/>
    <w:rsid w:val="00A11087"/>
    <w:rsid w:val="00A11628"/>
    <w:rsid w:val="00A12723"/>
    <w:rsid w:val="00A140E8"/>
    <w:rsid w:val="00A152EF"/>
    <w:rsid w:val="00A156C8"/>
    <w:rsid w:val="00A15E1F"/>
    <w:rsid w:val="00A17E51"/>
    <w:rsid w:val="00A206C6"/>
    <w:rsid w:val="00A20C1C"/>
    <w:rsid w:val="00A20F77"/>
    <w:rsid w:val="00A20FA3"/>
    <w:rsid w:val="00A22E43"/>
    <w:rsid w:val="00A23110"/>
    <w:rsid w:val="00A263D9"/>
    <w:rsid w:val="00A320A2"/>
    <w:rsid w:val="00A32164"/>
    <w:rsid w:val="00A33D72"/>
    <w:rsid w:val="00A37FAF"/>
    <w:rsid w:val="00A40B87"/>
    <w:rsid w:val="00A41637"/>
    <w:rsid w:val="00A438B6"/>
    <w:rsid w:val="00A4498F"/>
    <w:rsid w:val="00A45A76"/>
    <w:rsid w:val="00A50182"/>
    <w:rsid w:val="00A50E91"/>
    <w:rsid w:val="00A546D7"/>
    <w:rsid w:val="00A54F96"/>
    <w:rsid w:val="00A57B44"/>
    <w:rsid w:val="00A614C1"/>
    <w:rsid w:val="00A62654"/>
    <w:rsid w:val="00A66A6B"/>
    <w:rsid w:val="00A67492"/>
    <w:rsid w:val="00A67B4E"/>
    <w:rsid w:val="00A71A48"/>
    <w:rsid w:val="00A71D6F"/>
    <w:rsid w:val="00A73AB6"/>
    <w:rsid w:val="00A75B6F"/>
    <w:rsid w:val="00A763F1"/>
    <w:rsid w:val="00A76DCE"/>
    <w:rsid w:val="00A77316"/>
    <w:rsid w:val="00A8071E"/>
    <w:rsid w:val="00A81069"/>
    <w:rsid w:val="00A82025"/>
    <w:rsid w:val="00A82B70"/>
    <w:rsid w:val="00A8434F"/>
    <w:rsid w:val="00A85A6B"/>
    <w:rsid w:val="00A874B0"/>
    <w:rsid w:val="00A87A1F"/>
    <w:rsid w:val="00A92ECB"/>
    <w:rsid w:val="00A9482A"/>
    <w:rsid w:val="00A94999"/>
    <w:rsid w:val="00A94C60"/>
    <w:rsid w:val="00A95721"/>
    <w:rsid w:val="00A9617D"/>
    <w:rsid w:val="00A96B7D"/>
    <w:rsid w:val="00AA12F2"/>
    <w:rsid w:val="00AA2573"/>
    <w:rsid w:val="00AA2C53"/>
    <w:rsid w:val="00AA6ACE"/>
    <w:rsid w:val="00AA6C6A"/>
    <w:rsid w:val="00AB01A7"/>
    <w:rsid w:val="00AB0399"/>
    <w:rsid w:val="00AB0A5F"/>
    <w:rsid w:val="00AB1FB5"/>
    <w:rsid w:val="00AB4575"/>
    <w:rsid w:val="00AB5141"/>
    <w:rsid w:val="00AB67FF"/>
    <w:rsid w:val="00AC1F71"/>
    <w:rsid w:val="00AC2794"/>
    <w:rsid w:val="00AC3453"/>
    <w:rsid w:val="00AC4A0B"/>
    <w:rsid w:val="00AC4B83"/>
    <w:rsid w:val="00AC70F5"/>
    <w:rsid w:val="00AC7255"/>
    <w:rsid w:val="00AC78CE"/>
    <w:rsid w:val="00AC7F88"/>
    <w:rsid w:val="00AD06CC"/>
    <w:rsid w:val="00AD181A"/>
    <w:rsid w:val="00AD32C2"/>
    <w:rsid w:val="00AD66F0"/>
    <w:rsid w:val="00AD7CE8"/>
    <w:rsid w:val="00AE08E8"/>
    <w:rsid w:val="00AE0DA9"/>
    <w:rsid w:val="00AE3651"/>
    <w:rsid w:val="00AE3EB7"/>
    <w:rsid w:val="00AE4D86"/>
    <w:rsid w:val="00AE74FB"/>
    <w:rsid w:val="00AF1E92"/>
    <w:rsid w:val="00AF29AB"/>
    <w:rsid w:val="00AF2C5F"/>
    <w:rsid w:val="00AF5598"/>
    <w:rsid w:val="00AF6620"/>
    <w:rsid w:val="00AF681E"/>
    <w:rsid w:val="00B000EE"/>
    <w:rsid w:val="00B00155"/>
    <w:rsid w:val="00B003A3"/>
    <w:rsid w:val="00B00952"/>
    <w:rsid w:val="00B0132A"/>
    <w:rsid w:val="00B013B0"/>
    <w:rsid w:val="00B01478"/>
    <w:rsid w:val="00B01B1D"/>
    <w:rsid w:val="00B030F9"/>
    <w:rsid w:val="00B03F4E"/>
    <w:rsid w:val="00B05D64"/>
    <w:rsid w:val="00B06BFA"/>
    <w:rsid w:val="00B0704C"/>
    <w:rsid w:val="00B072DF"/>
    <w:rsid w:val="00B12A94"/>
    <w:rsid w:val="00B12D85"/>
    <w:rsid w:val="00B14B21"/>
    <w:rsid w:val="00B16AD9"/>
    <w:rsid w:val="00B201EA"/>
    <w:rsid w:val="00B21962"/>
    <w:rsid w:val="00B24B87"/>
    <w:rsid w:val="00B2630A"/>
    <w:rsid w:val="00B3203A"/>
    <w:rsid w:val="00B32AF0"/>
    <w:rsid w:val="00B32E80"/>
    <w:rsid w:val="00B3337F"/>
    <w:rsid w:val="00B33E6D"/>
    <w:rsid w:val="00B34F2A"/>
    <w:rsid w:val="00B36580"/>
    <w:rsid w:val="00B36F39"/>
    <w:rsid w:val="00B378D5"/>
    <w:rsid w:val="00B41F0C"/>
    <w:rsid w:val="00B43546"/>
    <w:rsid w:val="00B459D4"/>
    <w:rsid w:val="00B45C42"/>
    <w:rsid w:val="00B46923"/>
    <w:rsid w:val="00B47501"/>
    <w:rsid w:val="00B4766A"/>
    <w:rsid w:val="00B47A5F"/>
    <w:rsid w:val="00B52DD1"/>
    <w:rsid w:val="00B559C9"/>
    <w:rsid w:val="00B57248"/>
    <w:rsid w:val="00B57F75"/>
    <w:rsid w:val="00B6197A"/>
    <w:rsid w:val="00B61E71"/>
    <w:rsid w:val="00B63FD7"/>
    <w:rsid w:val="00B651BE"/>
    <w:rsid w:val="00B65D22"/>
    <w:rsid w:val="00B66656"/>
    <w:rsid w:val="00B67514"/>
    <w:rsid w:val="00B6772F"/>
    <w:rsid w:val="00B67EA2"/>
    <w:rsid w:val="00B701BE"/>
    <w:rsid w:val="00B71673"/>
    <w:rsid w:val="00B732EF"/>
    <w:rsid w:val="00B746C7"/>
    <w:rsid w:val="00B80839"/>
    <w:rsid w:val="00B81283"/>
    <w:rsid w:val="00B81A18"/>
    <w:rsid w:val="00B828EB"/>
    <w:rsid w:val="00B82F28"/>
    <w:rsid w:val="00B83FE7"/>
    <w:rsid w:val="00B87BDF"/>
    <w:rsid w:val="00B908CB"/>
    <w:rsid w:val="00B916CF"/>
    <w:rsid w:val="00B925DC"/>
    <w:rsid w:val="00B92B1F"/>
    <w:rsid w:val="00B95E27"/>
    <w:rsid w:val="00BA0259"/>
    <w:rsid w:val="00BA04C1"/>
    <w:rsid w:val="00BA09D8"/>
    <w:rsid w:val="00BA2C32"/>
    <w:rsid w:val="00BA76DB"/>
    <w:rsid w:val="00BA77E3"/>
    <w:rsid w:val="00BA7873"/>
    <w:rsid w:val="00BB0B56"/>
    <w:rsid w:val="00BB238A"/>
    <w:rsid w:val="00BB32B0"/>
    <w:rsid w:val="00BB43F6"/>
    <w:rsid w:val="00BB58F0"/>
    <w:rsid w:val="00BB613F"/>
    <w:rsid w:val="00BB6FEE"/>
    <w:rsid w:val="00BB7F9F"/>
    <w:rsid w:val="00BC01E3"/>
    <w:rsid w:val="00BC0E4E"/>
    <w:rsid w:val="00BC106E"/>
    <w:rsid w:val="00BC21A4"/>
    <w:rsid w:val="00BC4AD7"/>
    <w:rsid w:val="00BC57F6"/>
    <w:rsid w:val="00BC7414"/>
    <w:rsid w:val="00BD05F1"/>
    <w:rsid w:val="00BD0C1D"/>
    <w:rsid w:val="00BD16A3"/>
    <w:rsid w:val="00BD1C35"/>
    <w:rsid w:val="00BD2070"/>
    <w:rsid w:val="00BD4199"/>
    <w:rsid w:val="00BD4DBA"/>
    <w:rsid w:val="00BE1D87"/>
    <w:rsid w:val="00BE261B"/>
    <w:rsid w:val="00BE3323"/>
    <w:rsid w:val="00BE3D85"/>
    <w:rsid w:val="00BE5235"/>
    <w:rsid w:val="00BE54B7"/>
    <w:rsid w:val="00BE58EA"/>
    <w:rsid w:val="00BE5DA2"/>
    <w:rsid w:val="00BE7564"/>
    <w:rsid w:val="00BF6A15"/>
    <w:rsid w:val="00BF729B"/>
    <w:rsid w:val="00C0082E"/>
    <w:rsid w:val="00C00A9B"/>
    <w:rsid w:val="00C034C4"/>
    <w:rsid w:val="00C03902"/>
    <w:rsid w:val="00C114E1"/>
    <w:rsid w:val="00C131FB"/>
    <w:rsid w:val="00C1368B"/>
    <w:rsid w:val="00C1406E"/>
    <w:rsid w:val="00C17C19"/>
    <w:rsid w:val="00C21F65"/>
    <w:rsid w:val="00C22853"/>
    <w:rsid w:val="00C237A8"/>
    <w:rsid w:val="00C25636"/>
    <w:rsid w:val="00C258CD"/>
    <w:rsid w:val="00C27D6A"/>
    <w:rsid w:val="00C30B38"/>
    <w:rsid w:val="00C31496"/>
    <w:rsid w:val="00C330FC"/>
    <w:rsid w:val="00C364CC"/>
    <w:rsid w:val="00C371CF"/>
    <w:rsid w:val="00C37C51"/>
    <w:rsid w:val="00C415D8"/>
    <w:rsid w:val="00C42BFB"/>
    <w:rsid w:val="00C466A1"/>
    <w:rsid w:val="00C50484"/>
    <w:rsid w:val="00C50736"/>
    <w:rsid w:val="00C50F30"/>
    <w:rsid w:val="00C51D2C"/>
    <w:rsid w:val="00C520DA"/>
    <w:rsid w:val="00C525B2"/>
    <w:rsid w:val="00C53A4D"/>
    <w:rsid w:val="00C569BE"/>
    <w:rsid w:val="00C56B7C"/>
    <w:rsid w:val="00C56E5A"/>
    <w:rsid w:val="00C6011D"/>
    <w:rsid w:val="00C60BAD"/>
    <w:rsid w:val="00C61A16"/>
    <w:rsid w:val="00C62935"/>
    <w:rsid w:val="00C6353D"/>
    <w:rsid w:val="00C65EDD"/>
    <w:rsid w:val="00C66D7A"/>
    <w:rsid w:val="00C70A9C"/>
    <w:rsid w:val="00C70E87"/>
    <w:rsid w:val="00C70F1B"/>
    <w:rsid w:val="00C71C45"/>
    <w:rsid w:val="00C72455"/>
    <w:rsid w:val="00C72987"/>
    <w:rsid w:val="00C74009"/>
    <w:rsid w:val="00C75706"/>
    <w:rsid w:val="00C75891"/>
    <w:rsid w:val="00C77875"/>
    <w:rsid w:val="00C8028C"/>
    <w:rsid w:val="00C809E0"/>
    <w:rsid w:val="00C80DE3"/>
    <w:rsid w:val="00C81038"/>
    <w:rsid w:val="00C81414"/>
    <w:rsid w:val="00C855B0"/>
    <w:rsid w:val="00C85BAB"/>
    <w:rsid w:val="00C87078"/>
    <w:rsid w:val="00C879B1"/>
    <w:rsid w:val="00C90A1F"/>
    <w:rsid w:val="00C9223B"/>
    <w:rsid w:val="00C923E6"/>
    <w:rsid w:val="00C92C5F"/>
    <w:rsid w:val="00C930FE"/>
    <w:rsid w:val="00C93151"/>
    <w:rsid w:val="00C94D9E"/>
    <w:rsid w:val="00C9531F"/>
    <w:rsid w:val="00C9618A"/>
    <w:rsid w:val="00C96684"/>
    <w:rsid w:val="00CA2742"/>
    <w:rsid w:val="00CA29D4"/>
    <w:rsid w:val="00CA78EA"/>
    <w:rsid w:val="00CB04F4"/>
    <w:rsid w:val="00CB1E12"/>
    <w:rsid w:val="00CB203B"/>
    <w:rsid w:val="00CB32CA"/>
    <w:rsid w:val="00CB37BB"/>
    <w:rsid w:val="00CB3F74"/>
    <w:rsid w:val="00CB4186"/>
    <w:rsid w:val="00CB431D"/>
    <w:rsid w:val="00CC087B"/>
    <w:rsid w:val="00CC0FEC"/>
    <w:rsid w:val="00CC23AF"/>
    <w:rsid w:val="00CC359B"/>
    <w:rsid w:val="00CC4860"/>
    <w:rsid w:val="00CC530A"/>
    <w:rsid w:val="00CC6FE0"/>
    <w:rsid w:val="00CC7E45"/>
    <w:rsid w:val="00CD156E"/>
    <w:rsid w:val="00CD1A26"/>
    <w:rsid w:val="00CD2056"/>
    <w:rsid w:val="00CD7A05"/>
    <w:rsid w:val="00CD7B67"/>
    <w:rsid w:val="00CE0A43"/>
    <w:rsid w:val="00CE2A21"/>
    <w:rsid w:val="00CE2E98"/>
    <w:rsid w:val="00CE346E"/>
    <w:rsid w:val="00CE4EA2"/>
    <w:rsid w:val="00CE4FE9"/>
    <w:rsid w:val="00CF016C"/>
    <w:rsid w:val="00CF0278"/>
    <w:rsid w:val="00CF4399"/>
    <w:rsid w:val="00CF6BA1"/>
    <w:rsid w:val="00D00BB8"/>
    <w:rsid w:val="00D01F39"/>
    <w:rsid w:val="00D0288B"/>
    <w:rsid w:val="00D02CBD"/>
    <w:rsid w:val="00D02EC6"/>
    <w:rsid w:val="00D039D3"/>
    <w:rsid w:val="00D062E9"/>
    <w:rsid w:val="00D074FB"/>
    <w:rsid w:val="00D07D64"/>
    <w:rsid w:val="00D102B8"/>
    <w:rsid w:val="00D109D5"/>
    <w:rsid w:val="00D10E3E"/>
    <w:rsid w:val="00D1392E"/>
    <w:rsid w:val="00D144C5"/>
    <w:rsid w:val="00D14A61"/>
    <w:rsid w:val="00D24AC1"/>
    <w:rsid w:val="00D26A27"/>
    <w:rsid w:val="00D319E8"/>
    <w:rsid w:val="00D335DD"/>
    <w:rsid w:val="00D34F7A"/>
    <w:rsid w:val="00D4005F"/>
    <w:rsid w:val="00D4047D"/>
    <w:rsid w:val="00D43AE3"/>
    <w:rsid w:val="00D46C63"/>
    <w:rsid w:val="00D47FE0"/>
    <w:rsid w:val="00D5289D"/>
    <w:rsid w:val="00D52CD3"/>
    <w:rsid w:val="00D5334D"/>
    <w:rsid w:val="00D55141"/>
    <w:rsid w:val="00D560A4"/>
    <w:rsid w:val="00D610BA"/>
    <w:rsid w:val="00D619DB"/>
    <w:rsid w:val="00D6288B"/>
    <w:rsid w:val="00D62D54"/>
    <w:rsid w:val="00D656D5"/>
    <w:rsid w:val="00D65876"/>
    <w:rsid w:val="00D664A2"/>
    <w:rsid w:val="00D71A84"/>
    <w:rsid w:val="00D72459"/>
    <w:rsid w:val="00D75828"/>
    <w:rsid w:val="00D806D6"/>
    <w:rsid w:val="00D80B4C"/>
    <w:rsid w:val="00D838EA"/>
    <w:rsid w:val="00D83904"/>
    <w:rsid w:val="00D877B1"/>
    <w:rsid w:val="00D906BD"/>
    <w:rsid w:val="00DA150A"/>
    <w:rsid w:val="00DA16A7"/>
    <w:rsid w:val="00DA339B"/>
    <w:rsid w:val="00DB0678"/>
    <w:rsid w:val="00DB06C6"/>
    <w:rsid w:val="00DB24C1"/>
    <w:rsid w:val="00DB2E8C"/>
    <w:rsid w:val="00DB7137"/>
    <w:rsid w:val="00DB73C1"/>
    <w:rsid w:val="00DC2086"/>
    <w:rsid w:val="00DC229F"/>
    <w:rsid w:val="00DC2E7F"/>
    <w:rsid w:val="00DC3F7F"/>
    <w:rsid w:val="00DC593B"/>
    <w:rsid w:val="00DC68AE"/>
    <w:rsid w:val="00DC6ED4"/>
    <w:rsid w:val="00DC7FA0"/>
    <w:rsid w:val="00DD0C2B"/>
    <w:rsid w:val="00DD1FA9"/>
    <w:rsid w:val="00DD4A80"/>
    <w:rsid w:val="00DD61F2"/>
    <w:rsid w:val="00DD6AED"/>
    <w:rsid w:val="00DD7238"/>
    <w:rsid w:val="00DD72F3"/>
    <w:rsid w:val="00DE16B9"/>
    <w:rsid w:val="00DE1ADC"/>
    <w:rsid w:val="00DE1AF4"/>
    <w:rsid w:val="00DE1C8D"/>
    <w:rsid w:val="00DE275E"/>
    <w:rsid w:val="00DE48B4"/>
    <w:rsid w:val="00DE4C97"/>
    <w:rsid w:val="00DE6080"/>
    <w:rsid w:val="00DE61A1"/>
    <w:rsid w:val="00DF0380"/>
    <w:rsid w:val="00E017F3"/>
    <w:rsid w:val="00E02ADD"/>
    <w:rsid w:val="00E02BC6"/>
    <w:rsid w:val="00E04B64"/>
    <w:rsid w:val="00E05EE5"/>
    <w:rsid w:val="00E05F0D"/>
    <w:rsid w:val="00E06919"/>
    <w:rsid w:val="00E103D2"/>
    <w:rsid w:val="00E114C9"/>
    <w:rsid w:val="00E122AE"/>
    <w:rsid w:val="00E132F6"/>
    <w:rsid w:val="00E13319"/>
    <w:rsid w:val="00E14ACE"/>
    <w:rsid w:val="00E15AAC"/>
    <w:rsid w:val="00E16EC7"/>
    <w:rsid w:val="00E17332"/>
    <w:rsid w:val="00E2128F"/>
    <w:rsid w:val="00E2202B"/>
    <w:rsid w:val="00E251F5"/>
    <w:rsid w:val="00E25C3A"/>
    <w:rsid w:val="00E31EB8"/>
    <w:rsid w:val="00E329E9"/>
    <w:rsid w:val="00E32B53"/>
    <w:rsid w:val="00E35841"/>
    <w:rsid w:val="00E369DA"/>
    <w:rsid w:val="00E43A6C"/>
    <w:rsid w:val="00E43C63"/>
    <w:rsid w:val="00E442F3"/>
    <w:rsid w:val="00E44A0B"/>
    <w:rsid w:val="00E4756D"/>
    <w:rsid w:val="00E52AED"/>
    <w:rsid w:val="00E539C5"/>
    <w:rsid w:val="00E54AAB"/>
    <w:rsid w:val="00E55B30"/>
    <w:rsid w:val="00E57A7E"/>
    <w:rsid w:val="00E57CA3"/>
    <w:rsid w:val="00E60369"/>
    <w:rsid w:val="00E61570"/>
    <w:rsid w:val="00E63211"/>
    <w:rsid w:val="00E63985"/>
    <w:rsid w:val="00E65E90"/>
    <w:rsid w:val="00E66B3E"/>
    <w:rsid w:val="00E67782"/>
    <w:rsid w:val="00E70E2C"/>
    <w:rsid w:val="00E730DA"/>
    <w:rsid w:val="00E73142"/>
    <w:rsid w:val="00E74177"/>
    <w:rsid w:val="00E74524"/>
    <w:rsid w:val="00E76835"/>
    <w:rsid w:val="00E77825"/>
    <w:rsid w:val="00E81C6C"/>
    <w:rsid w:val="00E81CA4"/>
    <w:rsid w:val="00E830AB"/>
    <w:rsid w:val="00E83DDF"/>
    <w:rsid w:val="00E8536E"/>
    <w:rsid w:val="00E904A8"/>
    <w:rsid w:val="00E924CC"/>
    <w:rsid w:val="00E92B7E"/>
    <w:rsid w:val="00E92BB0"/>
    <w:rsid w:val="00E9581C"/>
    <w:rsid w:val="00E974D8"/>
    <w:rsid w:val="00E97E0A"/>
    <w:rsid w:val="00EA132B"/>
    <w:rsid w:val="00EA1AAB"/>
    <w:rsid w:val="00EA218B"/>
    <w:rsid w:val="00EA3152"/>
    <w:rsid w:val="00EA3B2E"/>
    <w:rsid w:val="00EA69D1"/>
    <w:rsid w:val="00EA7C2D"/>
    <w:rsid w:val="00EB54E8"/>
    <w:rsid w:val="00EB5E7C"/>
    <w:rsid w:val="00EB6980"/>
    <w:rsid w:val="00EB7DFD"/>
    <w:rsid w:val="00EC0279"/>
    <w:rsid w:val="00EC2B05"/>
    <w:rsid w:val="00EC2D10"/>
    <w:rsid w:val="00EC3E37"/>
    <w:rsid w:val="00EC4768"/>
    <w:rsid w:val="00EC4AA1"/>
    <w:rsid w:val="00EC5EEB"/>
    <w:rsid w:val="00EC7B2A"/>
    <w:rsid w:val="00ED03B6"/>
    <w:rsid w:val="00ED142A"/>
    <w:rsid w:val="00ED1A3B"/>
    <w:rsid w:val="00ED2D14"/>
    <w:rsid w:val="00ED4012"/>
    <w:rsid w:val="00ED7A4D"/>
    <w:rsid w:val="00EE1DFA"/>
    <w:rsid w:val="00EE205B"/>
    <w:rsid w:val="00EE3C88"/>
    <w:rsid w:val="00EE5F8F"/>
    <w:rsid w:val="00EE6E73"/>
    <w:rsid w:val="00EF0179"/>
    <w:rsid w:val="00EF19C9"/>
    <w:rsid w:val="00EF1AA8"/>
    <w:rsid w:val="00EF5455"/>
    <w:rsid w:val="00EF5A11"/>
    <w:rsid w:val="00EF6718"/>
    <w:rsid w:val="00EF77F8"/>
    <w:rsid w:val="00F01029"/>
    <w:rsid w:val="00F01470"/>
    <w:rsid w:val="00F0213E"/>
    <w:rsid w:val="00F022B5"/>
    <w:rsid w:val="00F02C1A"/>
    <w:rsid w:val="00F03168"/>
    <w:rsid w:val="00F04222"/>
    <w:rsid w:val="00F049C9"/>
    <w:rsid w:val="00F0732F"/>
    <w:rsid w:val="00F0763D"/>
    <w:rsid w:val="00F07F40"/>
    <w:rsid w:val="00F10EB7"/>
    <w:rsid w:val="00F10F80"/>
    <w:rsid w:val="00F13AE3"/>
    <w:rsid w:val="00F13DD8"/>
    <w:rsid w:val="00F14226"/>
    <w:rsid w:val="00F1552B"/>
    <w:rsid w:val="00F16A0B"/>
    <w:rsid w:val="00F22F7A"/>
    <w:rsid w:val="00F25817"/>
    <w:rsid w:val="00F25935"/>
    <w:rsid w:val="00F27B72"/>
    <w:rsid w:val="00F30170"/>
    <w:rsid w:val="00F310A0"/>
    <w:rsid w:val="00F32BC0"/>
    <w:rsid w:val="00F32EDA"/>
    <w:rsid w:val="00F34DAD"/>
    <w:rsid w:val="00F34DC6"/>
    <w:rsid w:val="00F35552"/>
    <w:rsid w:val="00F3629A"/>
    <w:rsid w:val="00F373B6"/>
    <w:rsid w:val="00F37D50"/>
    <w:rsid w:val="00F400E6"/>
    <w:rsid w:val="00F4010B"/>
    <w:rsid w:val="00F404B4"/>
    <w:rsid w:val="00F41694"/>
    <w:rsid w:val="00F43349"/>
    <w:rsid w:val="00F437F6"/>
    <w:rsid w:val="00F43C1F"/>
    <w:rsid w:val="00F4472F"/>
    <w:rsid w:val="00F4596E"/>
    <w:rsid w:val="00F47D5F"/>
    <w:rsid w:val="00F51318"/>
    <w:rsid w:val="00F549B5"/>
    <w:rsid w:val="00F54D94"/>
    <w:rsid w:val="00F55069"/>
    <w:rsid w:val="00F60099"/>
    <w:rsid w:val="00F604B1"/>
    <w:rsid w:val="00F62B4F"/>
    <w:rsid w:val="00F62CB7"/>
    <w:rsid w:val="00F63A74"/>
    <w:rsid w:val="00F6434C"/>
    <w:rsid w:val="00F70200"/>
    <w:rsid w:val="00F7301D"/>
    <w:rsid w:val="00F736C0"/>
    <w:rsid w:val="00F736CF"/>
    <w:rsid w:val="00F7438F"/>
    <w:rsid w:val="00F75A0A"/>
    <w:rsid w:val="00F7794B"/>
    <w:rsid w:val="00F77A8A"/>
    <w:rsid w:val="00F8092B"/>
    <w:rsid w:val="00F8641E"/>
    <w:rsid w:val="00F87380"/>
    <w:rsid w:val="00F90D88"/>
    <w:rsid w:val="00F91160"/>
    <w:rsid w:val="00F92D6C"/>
    <w:rsid w:val="00F92FCB"/>
    <w:rsid w:val="00F934E5"/>
    <w:rsid w:val="00F9357A"/>
    <w:rsid w:val="00FA03B3"/>
    <w:rsid w:val="00FA0E4E"/>
    <w:rsid w:val="00FA13B2"/>
    <w:rsid w:val="00FA28B9"/>
    <w:rsid w:val="00FA454B"/>
    <w:rsid w:val="00FA672D"/>
    <w:rsid w:val="00FA7132"/>
    <w:rsid w:val="00FB118B"/>
    <w:rsid w:val="00FB143A"/>
    <w:rsid w:val="00FB15F8"/>
    <w:rsid w:val="00FB28D2"/>
    <w:rsid w:val="00FB511F"/>
    <w:rsid w:val="00FB5DAB"/>
    <w:rsid w:val="00FB6710"/>
    <w:rsid w:val="00FB6968"/>
    <w:rsid w:val="00FB6CE4"/>
    <w:rsid w:val="00FC0E55"/>
    <w:rsid w:val="00FC0FEB"/>
    <w:rsid w:val="00FC14F0"/>
    <w:rsid w:val="00FC49E5"/>
    <w:rsid w:val="00FC602D"/>
    <w:rsid w:val="00FD0A70"/>
    <w:rsid w:val="00FD1277"/>
    <w:rsid w:val="00FD2028"/>
    <w:rsid w:val="00FD2522"/>
    <w:rsid w:val="00FD2992"/>
    <w:rsid w:val="00FD7AA2"/>
    <w:rsid w:val="00FE100B"/>
    <w:rsid w:val="00FE1ED2"/>
    <w:rsid w:val="00FE25B6"/>
    <w:rsid w:val="00FE3676"/>
    <w:rsid w:val="00FE4762"/>
    <w:rsid w:val="00FE48D6"/>
    <w:rsid w:val="00FE496A"/>
    <w:rsid w:val="00FE4C88"/>
    <w:rsid w:val="00FE4F59"/>
    <w:rsid w:val="00FE6E9C"/>
    <w:rsid w:val="00FF10CE"/>
    <w:rsid w:val="00FF17C1"/>
    <w:rsid w:val="00FF3A54"/>
    <w:rsid w:val="00FF443F"/>
    <w:rsid w:val="00FF4730"/>
    <w:rsid w:val="00FF6C01"/>
    <w:rsid w:val="01D1247E"/>
    <w:rsid w:val="05908EBA"/>
    <w:rsid w:val="05D6E2D9"/>
    <w:rsid w:val="06736DAD"/>
    <w:rsid w:val="06C83A81"/>
    <w:rsid w:val="092AACF5"/>
    <w:rsid w:val="0A6BD672"/>
    <w:rsid w:val="0B479597"/>
    <w:rsid w:val="0C1F4CC6"/>
    <w:rsid w:val="0EB8ECAC"/>
    <w:rsid w:val="0F8126EE"/>
    <w:rsid w:val="110A6BB6"/>
    <w:rsid w:val="116CD640"/>
    <w:rsid w:val="179319F8"/>
    <w:rsid w:val="19CB8D77"/>
    <w:rsid w:val="1BDBEA3D"/>
    <w:rsid w:val="1BF38A5F"/>
    <w:rsid w:val="1DA43F7D"/>
    <w:rsid w:val="1DF3992A"/>
    <w:rsid w:val="1ED744AA"/>
    <w:rsid w:val="20E8C4C1"/>
    <w:rsid w:val="21B411FC"/>
    <w:rsid w:val="2810BF0A"/>
    <w:rsid w:val="2AD91AE4"/>
    <w:rsid w:val="2DAF95D1"/>
    <w:rsid w:val="2E0BB0F9"/>
    <w:rsid w:val="2F17F20B"/>
    <w:rsid w:val="30138905"/>
    <w:rsid w:val="31AB19A5"/>
    <w:rsid w:val="37603231"/>
    <w:rsid w:val="387357C8"/>
    <w:rsid w:val="3A979698"/>
    <w:rsid w:val="3EEF998D"/>
    <w:rsid w:val="3EF62AD1"/>
    <w:rsid w:val="3F754456"/>
    <w:rsid w:val="42CDE248"/>
    <w:rsid w:val="453BDB70"/>
    <w:rsid w:val="48392A29"/>
    <w:rsid w:val="48919403"/>
    <w:rsid w:val="49152F71"/>
    <w:rsid w:val="4EC1FB15"/>
    <w:rsid w:val="53C762C2"/>
    <w:rsid w:val="54727D31"/>
    <w:rsid w:val="54E89760"/>
    <w:rsid w:val="5A9EBFBE"/>
    <w:rsid w:val="5B879548"/>
    <w:rsid w:val="5E98D662"/>
    <w:rsid w:val="5F3C82A9"/>
    <w:rsid w:val="5F756DCE"/>
    <w:rsid w:val="616C49E5"/>
    <w:rsid w:val="633EFEBC"/>
    <w:rsid w:val="659F1681"/>
    <w:rsid w:val="670D88AA"/>
    <w:rsid w:val="6BC5A113"/>
    <w:rsid w:val="6D32E3F3"/>
    <w:rsid w:val="6EB0196E"/>
    <w:rsid w:val="70258FD1"/>
    <w:rsid w:val="72E1EC12"/>
    <w:rsid w:val="763BE42F"/>
    <w:rsid w:val="77EF3A48"/>
    <w:rsid w:val="790028FE"/>
    <w:rsid w:val="7B52ED51"/>
    <w:rsid w:val="7FA0E4D3"/>
    <w:rsid w:val="7FB7A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683926"/>
  <w15:chartTrackingRefBased/>
  <w15:docId w15:val="{A95633BB-4A7C-49DE-AB29-181A5181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1"/>
        <w:szCs w:val="21"/>
        <w:lang w:val="en-I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D24B7"/>
  </w:style>
  <w:style w:type="paragraph" w:styleId="Heading1">
    <w:name w:val="heading 1"/>
    <w:basedOn w:val="Normal"/>
    <w:next w:val="Normal"/>
    <w:link w:val="Heading1Char"/>
    <w:uiPriority w:val="9"/>
    <w:qFormat/>
    <w:rsid w:val="003D24B7"/>
    <w:pPr>
      <w:keepNext/>
      <w:keepLines/>
      <w:spacing w:before="320" w:after="80" w:line="240" w:lineRule="auto"/>
      <w:jc w:val="center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24B7"/>
    <w:pPr>
      <w:keepNext/>
      <w:keepLines/>
      <w:spacing w:before="160" w:after="40" w:line="240" w:lineRule="auto"/>
      <w:jc w:val="center"/>
      <w:outlineLvl w:val="1"/>
    </w:pPr>
    <w:rPr>
      <w:rFonts w:asciiTheme="majorHAnsi" w:hAnsiTheme="majorHAnsi" w:eastAsiaTheme="majorEastAsia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4B7"/>
    <w:pPr>
      <w:keepNext/>
      <w:keepLines/>
      <w:spacing w:before="160" w:after="0" w:line="240" w:lineRule="auto"/>
      <w:outlineLvl w:val="2"/>
    </w:pPr>
    <w:rPr>
      <w:rFonts w:asciiTheme="majorHAnsi" w:hAnsiTheme="majorHAnsi" w:eastAsiaTheme="majorEastAsia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4B7"/>
    <w:pPr>
      <w:keepNext/>
      <w:keepLines/>
      <w:spacing w:before="80" w:after="0"/>
      <w:outlineLvl w:val="3"/>
    </w:pPr>
    <w:rPr>
      <w:rFonts w:asciiTheme="majorHAnsi" w:hAnsiTheme="majorHAnsi" w:eastAsiaTheme="majorEastAsia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4B7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4B7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4B7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4B7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4B7"/>
    <w:pPr>
      <w:keepNext/>
      <w:keepLines/>
      <w:spacing w:before="40" w:after="0"/>
      <w:outlineLvl w:val="8"/>
    </w:pPr>
    <w:rPr>
      <w:b/>
      <w:bCs/>
      <w:i/>
      <w:iCs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D24B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3D24B7"/>
    <w:rPr>
      <w:rFonts w:asciiTheme="majorHAnsi" w:hAnsiTheme="majorHAnsi" w:eastAsiaTheme="majorEastAsia" w:cstheme="majorBidi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D24B7"/>
    <w:rPr>
      <w:rFonts w:asciiTheme="majorHAnsi" w:hAnsiTheme="majorHAnsi" w:eastAsiaTheme="majorEastAsia" w:cstheme="majorBidi"/>
      <w:sz w:val="32"/>
      <w:szCs w:val="32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D24B7"/>
    <w:rPr>
      <w:rFonts w:asciiTheme="majorHAnsi" w:hAnsiTheme="majorHAnsi" w:eastAsiaTheme="majorEastAsia" w:cstheme="majorBidi"/>
      <w:i/>
      <w:iCs/>
      <w:sz w:val="30"/>
      <w:szCs w:val="3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D24B7"/>
    <w:rPr>
      <w:rFonts w:asciiTheme="majorHAnsi" w:hAnsiTheme="majorHAnsi" w:eastAsiaTheme="majorEastAsia" w:cstheme="majorBidi"/>
      <w:sz w:val="28"/>
      <w:szCs w:val="28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D24B7"/>
    <w:rPr>
      <w:rFonts w:asciiTheme="majorHAnsi" w:hAnsiTheme="majorHAnsi" w:eastAsiaTheme="majorEastAsia" w:cstheme="majorBidi"/>
      <w:i/>
      <w:iCs/>
      <w:sz w:val="26"/>
      <w:szCs w:val="2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D24B7"/>
    <w:rPr>
      <w:rFonts w:asciiTheme="majorHAnsi" w:hAnsiTheme="majorHAnsi" w:eastAsiaTheme="majorEastAsia" w:cstheme="majorBidi"/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D24B7"/>
    <w:rPr>
      <w:rFonts w:asciiTheme="majorHAnsi" w:hAnsiTheme="majorHAnsi" w:eastAsiaTheme="majorEastAsia" w:cstheme="majorBidi"/>
      <w:i/>
      <w:iCs/>
      <w:sz w:val="22"/>
      <w:szCs w:val="22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D24B7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3D24B7"/>
    <w:pPr>
      <w:pBdr>
        <w:top w:val="single" w:color="196B24" w:themeColor="accent3" w:sz="6" w:space="8"/>
        <w:bottom w:val="single" w:color="196B24" w:themeColor="accent3" w:sz="6" w:space="8"/>
      </w:pBdr>
      <w:spacing w:after="400" w:line="240" w:lineRule="auto"/>
      <w:contextualSpacing/>
      <w:jc w:val="center"/>
    </w:pPr>
    <w:rPr>
      <w:rFonts w:asciiTheme="majorHAnsi" w:hAnsiTheme="majorHAnsi" w:eastAsiaTheme="majorEastAsia" w:cstheme="majorBidi"/>
      <w:caps/>
      <w:color w:val="0E2841" w:themeColor="text2"/>
      <w:spacing w:val="30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rsid w:val="003D24B7"/>
    <w:rPr>
      <w:rFonts w:asciiTheme="majorHAnsi" w:hAnsiTheme="majorHAnsi" w:eastAsiaTheme="majorEastAsia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4B7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D24B7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4B7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3D24B7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566C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4B7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4B7"/>
    <w:pPr>
      <w:spacing w:before="160" w:line="276" w:lineRule="auto"/>
      <w:ind w:left="936" w:right="936"/>
      <w:jc w:val="center"/>
    </w:pPr>
    <w:rPr>
      <w:rFonts w:asciiTheme="majorHAnsi" w:hAnsiTheme="majorHAnsi" w:eastAsiaTheme="majorEastAsia" w:cstheme="majorBidi"/>
      <w:caps/>
      <w:color w:val="0F4761" w:themeColor="accent1" w:themeShade="BF"/>
      <w:sz w:val="28"/>
      <w:szCs w:val="28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D24B7"/>
    <w:rPr>
      <w:rFonts w:asciiTheme="majorHAnsi" w:hAnsiTheme="majorHAnsi" w:eastAsiaTheme="majorEastAsia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3D24B7"/>
    <w:rPr>
      <w:b/>
      <w:bCs/>
      <w:caps w:val="0"/>
      <w:smallCaps/>
      <w:color w:val="auto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24B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3D24B7"/>
    <w:rPr>
      <w:b/>
      <w:bCs/>
    </w:rPr>
  </w:style>
  <w:style w:type="character" w:styleId="Emphasis">
    <w:name w:val="Emphasis"/>
    <w:basedOn w:val="DefaultParagraphFont"/>
    <w:uiPriority w:val="20"/>
    <w:qFormat/>
    <w:rsid w:val="003D24B7"/>
    <w:rPr>
      <w:i/>
      <w:iCs/>
      <w:color w:val="000000" w:themeColor="text1"/>
    </w:rPr>
  </w:style>
  <w:style w:type="paragraph" w:styleId="NoSpacing">
    <w:name w:val="No Spacing"/>
    <w:uiPriority w:val="1"/>
    <w:qFormat/>
    <w:rsid w:val="003D24B7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3D24B7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3D24B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3D24B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3D24B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3C62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2E9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B3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385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B38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85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B385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6665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66656"/>
  </w:style>
  <w:style w:type="paragraph" w:styleId="Footer">
    <w:name w:val="footer"/>
    <w:basedOn w:val="Normal"/>
    <w:link w:val="FooterChar"/>
    <w:uiPriority w:val="99"/>
    <w:unhideWhenUsed/>
    <w:rsid w:val="00B6665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66656"/>
  </w:style>
  <w:style w:type="paragraph" w:styleId="TOC2">
    <w:name w:val="toc 2"/>
    <w:basedOn w:val="Normal"/>
    <w:next w:val="Normal"/>
    <w:autoRedefine/>
    <w:uiPriority w:val="39"/>
    <w:unhideWhenUsed/>
    <w:rsid w:val="00E43A6C"/>
    <w:pPr>
      <w:spacing w:after="100"/>
      <w:ind w:left="210"/>
    </w:pPr>
  </w:style>
  <w:style w:type="paragraph" w:styleId="TOC1">
    <w:name w:val="toc 1"/>
    <w:basedOn w:val="Normal"/>
    <w:next w:val="Normal"/>
    <w:autoRedefine/>
    <w:uiPriority w:val="39"/>
    <w:unhideWhenUsed/>
    <w:rsid w:val="00D4005F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75A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875A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75A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C14F0"/>
    <w:rPr>
      <w:color w:val="96607D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E44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hyperlink" Target="https://youtu.be/r0vrPSZjWMQ?si=TZOpUQDO7YHvfzu2" TargetMode="External" Id="rId18" /><Relationship Type="http://schemas.openxmlformats.org/officeDocument/2006/relationships/hyperlink" Target="https://www.youtube.com/watch?v=3b2u_XCt5oA" TargetMode="External" Id="rId26" /><Relationship Type="http://schemas.openxmlformats.org/officeDocument/2006/relationships/customXml" Target="../customXml/item3.xml" Id="rId3" /><Relationship Type="http://schemas.openxmlformats.org/officeDocument/2006/relationships/image" Target="media/image9.png" Id="rId21" /><Relationship Type="http://schemas.openxmlformats.org/officeDocument/2006/relationships/settings" Target="settings.xml" Id="rId7" /><Relationship Type="http://schemas.openxmlformats.org/officeDocument/2006/relationships/image" Target="media/image2.jpeg" Id="rId12" /><Relationship Type="http://schemas.openxmlformats.org/officeDocument/2006/relationships/image" Target="media/image7.jpeg" Id="rId17" /><Relationship Type="http://schemas.openxmlformats.org/officeDocument/2006/relationships/hyperlink" Target="https://miro.com/app/board/uXjVJ6ohaAA=/?share_link_id=52932939165" TargetMode="External" Id="rId25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image" Target="media/image8.png" Id="rId20" /><Relationship Type="http://schemas.openxmlformats.org/officeDocument/2006/relationships/footer" Target="footer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image" Target="media/image10.png" Id="rId24" /><Relationship Type="http://schemas.openxmlformats.org/officeDocument/2006/relationships/numbering" Target="numbering.xml" Id="rId5" /><Relationship Type="http://schemas.openxmlformats.org/officeDocument/2006/relationships/image" Target="media/image5.jpeg" Id="rId15" /><Relationship Type="http://schemas.openxmlformats.org/officeDocument/2006/relationships/hyperlink" Target="https://www.youtube.com/watch?v=QoAOzMTLP5s" TargetMode="External" Id="rId23" /><Relationship Type="http://schemas.openxmlformats.org/officeDocument/2006/relationships/header" Target="header1.xml" Id="rId28" /><Relationship Type="http://schemas.openxmlformats.org/officeDocument/2006/relationships/endnotes" Target="endnotes.xml" Id="rId10" /><Relationship Type="http://schemas.openxmlformats.org/officeDocument/2006/relationships/hyperlink" Target="https://miro.com/app/board/uXjVJ6ohaAA=/?share_link_id=52932939165" TargetMode="External" Id="rId19" /><Relationship Type="http://schemas.openxmlformats.org/officeDocument/2006/relationships/theme" Target="theme/theme1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hyperlink" Target="https://www.youtube.com/watch?v=NMy9QIjD32k" TargetMode="External" Id="rId22" /><Relationship Type="http://schemas.openxmlformats.org/officeDocument/2006/relationships/hyperlink" Target="https://youtu.be/DUAB-BW-gZ8?si=F70elPVENiUostXx" TargetMode="External" Id="rId27" /><Relationship Type="http://schemas.openxmlformats.org/officeDocument/2006/relationships/fontTable" Target="fontTable.xml" Id="rId30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5ec004-421f-4d27-9d00-6be0ce798687" xsi:nil="true"/>
    <lcf76f155ced4ddcb4097134ff3c332f xmlns="6b8e149e-79ae-4a17-8d62-ea4c150cdc9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BCFF086438F44A8952F2A64ED48D2" ma:contentTypeVersion="16" ma:contentTypeDescription="Create a new document." ma:contentTypeScope="" ma:versionID="a8c71fd83288427d3792f4315582b5bc">
  <xsd:schema xmlns:xsd="http://www.w3.org/2001/XMLSchema" xmlns:xs="http://www.w3.org/2001/XMLSchema" xmlns:p="http://schemas.microsoft.com/office/2006/metadata/properties" xmlns:ns2="6b8e149e-79ae-4a17-8d62-ea4c150cdc9a" xmlns:ns3="805ec004-421f-4d27-9d00-6be0ce798687" targetNamespace="http://schemas.microsoft.com/office/2006/metadata/properties" ma:root="true" ma:fieldsID="714f3102b7cda328ac9bdf5ba3ee7f5f" ns2:_="" ns3:_="">
    <xsd:import namespace="6b8e149e-79ae-4a17-8d62-ea4c150cdc9a"/>
    <xsd:import namespace="805ec004-421f-4d27-9d00-6be0ce7986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e149e-79ae-4a17-8d62-ea4c150cdc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ddf0ec-e3a3-41fd-b379-e0d45b064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ec004-421f-4d27-9d00-6be0ce7986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4b8c67-67c8-4d14-aa04-1fd364e85323}" ma:internalName="TaxCatchAll" ma:showField="CatchAllData" ma:web="805ec004-421f-4d27-9d00-6be0ce7986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3F388A-3884-4A76-B6F1-73CA189FE2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FEEB59-5493-4EF4-9497-7E7216B5E9B5}">
  <ds:schemaRefs>
    <ds:schemaRef ds:uri="http://schemas.microsoft.com/office/2006/metadata/properties"/>
    <ds:schemaRef ds:uri="http://schemas.microsoft.com/office/infopath/2007/PartnerControls"/>
    <ds:schemaRef ds:uri="805ec004-421f-4d27-9d00-6be0ce798687"/>
    <ds:schemaRef ds:uri="6b8e149e-79ae-4a17-8d62-ea4c150cdc9a"/>
  </ds:schemaRefs>
</ds:datastoreItem>
</file>

<file path=customXml/itemProps3.xml><?xml version="1.0" encoding="utf-8"?>
<ds:datastoreItem xmlns:ds="http://schemas.openxmlformats.org/officeDocument/2006/customXml" ds:itemID="{AAD18401-6098-4605-AE9A-9CB87DFAA7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027F9E-2506-48C6-9C02-829299DCE9D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Niall O Leary</dc:creator>
  <cp:keywords/>
  <dc:description/>
  <cp:lastModifiedBy>Dune Iriarte Iriondo</cp:lastModifiedBy>
  <cp:revision>203</cp:revision>
  <dcterms:created xsi:type="dcterms:W3CDTF">2026-01-02T12:30:00Z</dcterms:created>
  <dcterms:modified xsi:type="dcterms:W3CDTF">2026-01-13T10:46:36Z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0x01010043DBCFF086438F44A8952F2A64ED48D2</vt:lpwstr>
  </property>
  <property fmtid="{D5CDD505-2E9C-101B-9397-08002B2CF9AE}" pid="3" name="MediaServiceImageTags">
    <vt:lpwstr/>
  </property>
  <property fmtid="{D5CDD505-2E9C-101B-9397-08002B2CF9AE}" pid="4" name="Mendeley Document_1">
    <vt:lpwstr>True</vt:lpwstr>
  </property>
  <property fmtid="{D5CDD505-2E9C-101B-9397-08002B2CF9AE}" pid="5" name="Mendeley Unique User Id_1">
    <vt:lpwstr>326a6479-1d81-338e-bd74-3afce2560809</vt:lpwstr>
  </property>
  <property fmtid="{D5CDD505-2E9C-101B-9397-08002B2CF9AE}" pid="6" name="Mendeley Citation Style_1">
    <vt:lpwstr>http://www.zotero.org/styles/apa</vt:lpwstr>
  </property>
</Properties>
</file>